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3390900" cx="4876800"/>
            <wp:effectExtent t="0" b="0" r="0" l="0"/>
            <wp:docPr id="1" name="image01.jpg" descr="Правила пользования общественным транспортом"/>
            <a:graphic>
              <a:graphicData uri="http://schemas.openxmlformats.org/drawingml/2006/picture">
                <pic:pic>
                  <pic:nvPicPr>
                    <pic:cNvPr id="0" name="image01.jpg" descr="Правила пользования общественным транспортом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390900" cx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drawing>
          <wp:inline distR="0" distT="0" distB="0" distL="0">
            <wp:extent cy="3400425" cx="4876800"/>
            <wp:effectExtent t="0" b="0" r="0" l="0"/>
            <wp:docPr id="2" name="image03.jpg" descr="Правила пользования общественным транспортом"/>
            <a:graphic>
              <a:graphicData uri="http://schemas.openxmlformats.org/drawingml/2006/picture">
                <pic:pic>
                  <pic:nvPicPr>
                    <pic:cNvPr id="0" name="image03.jpg" descr="Правила пользования общественным транспортом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400425" cx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1906" w:h="16838"/>
      <w:pgMar w:left="1701" w:right="850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3.jpg" Type="http://schemas.openxmlformats.org/officeDocument/2006/relationships/image" Id="rId6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общ. транспорт.docx.docx</dc:title>
</cp:coreProperties>
</file>