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CEA" w:rsidRDefault="00996CEA" w:rsidP="005636B6">
      <w:pPr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Закон</w:t>
      </w:r>
      <w:r w:rsidRPr="006814EE">
        <w:rPr>
          <w:b/>
          <w:sz w:val="30"/>
          <w:szCs w:val="30"/>
          <w:u w:val="single"/>
        </w:rPr>
        <w:t xml:space="preserve"> Республики Беларусь от 31 мая 2003 года</w:t>
      </w:r>
    </w:p>
    <w:p w:rsidR="00996CEA" w:rsidRPr="006814EE" w:rsidRDefault="00996CEA" w:rsidP="005636B6">
      <w:pPr>
        <w:jc w:val="center"/>
        <w:rPr>
          <w:b/>
          <w:sz w:val="30"/>
          <w:szCs w:val="30"/>
          <w:u w:val="single"/>
        </w:rPr>
      </w:pPr>
    </w:p>
    <w:p w:rsidR="00996CEA" w:rsidRPr="006814EE" w:rsidRDefault="00996CEA" w:rsidP="005636B6">
      <w:pPr>
        <w:jc w:val="center"/>
        <w:rPr>
          <w:b/>
          <w:sz w:val="30"/>
          <w:szCs w:val="30"/>
          <w:u w:val="single"/>
        </w:rPr>
      </w:pPr>
      <w:r w:rsidRPr="006814EE">
        <w:rPr>
          <w:b/>
          <w:sz w:val="30"/>
          <w:szCs w:val="30"/>
          <w:u w:val="single"/>
        </w:rPr>
        <w:t>«Об основах системы профилактики безнадзорности и правонарушений несовершеннолетних»</w:t>
      </w:r>
    </w:p>
    <w:p w:rsidR="00996CEA" w:rsidRDefault="00996CEA" w:rsidP="005636B6"/>
    <w:p w:rsidR="00996CEA" w:rsidRPr="00950848" w:rsidRDefault="00996CEA" w:rsidP="005636B6">
      <w:pPr>
        <w:pStyle w:val="HTMLPreformatted"/>
        <w:rPr>
          <w:rFonts w:ascii="Times New Roman" w:hAnsi="Times New Roman" w:cs="Times New Roman"/>
          <w:color w:val="548DD4"/>
          <w:sz w:val="26"/>
          <w:szCs w:val="26"/>
        </w:rPr>
      </w:pPr>
      <w:r w:rsidRPr="00950848">
        <w:rPr>
          <w:rFonts w:ascii="Times New Roman" w:hAnsi="Times New Roman" w:cs="Times New Roman"/>
          <w:color w:val="17365D"/>
          <w:sz w:val="26"/>
          <w:szCs w:val="26"/>
        </w:rPr>
        <w:t xml:space="preserve">  </w:t>
      </w:r>
      <w:r w:rsidRPr="00950848">
        <w:rPr>
          <w:rFonts w:ascii="Times New Roman" w:hAnsi="Times New Roman" w:cs="Times New Roman"/>
          <w:color w:val="548DD4"/>
          <w:sz w:val="26"/>
          <w:szCs w:val="26"/>
        </w:rPr>
        <w:t xml:space="preserve">   Статья 14. Специальные     учебно-воспитательные</w:t>
      </w:r>
    </w:p>
    <w:p w:rsidR="00996CEA" w:rsidRPr="00950848" w:rsidRDefault="00996CEA" w:rsidP="005636B6">
      <w:pPr>
        <w:pStyle w:val="HTMLPreformatted"/>
        <w:rPr>
          <w:rFonts w:ascii="Times New Roman" w:hAnsi="Times New Roman" w:cs="Times New Roman"/>
          <w:color w:val="548DD4"/>
          <w:sz w:val="26"/>
          <w:szCs w:val="26"/>
        </w:rPr>
      </w:pPr>
      <w:r w:rsidRPr="00950848">
        <w:rPr>
          <w:rFonts w:ascii="Times New Roman" w:hAnsi="Times New Roman" w:cs="Times New Roman"/>
          <w:color w:val="548DD4"/>
          <w:sz w:val="26"/>
          <w:szCs w:val="26"/>
        </w:rPr>
        <w:t xml:space="preserve">                и лечебно-воспитательные учреждения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К   специальным  учебно-воспитательным  учреждениям   относятся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-1.25pt;margin-top:5.05pt;width:441.7pt;height:564.8pt;z-index:-251658240;visibility:visible">
            <v:imagedata r:id="rId4" o:title="" blacklevel="15729f"/>
          </v:shape>
        </w:pict>
      </w:r>
      <w:r w:rsidRPr="00B14825">
        <w:rPr>
          <w:rFonts w:ascii="Times New Roman" w:hAnsi="Times New Roman" w:cs="Times New Roman"/>
          <w:sz w:val="26"/>
          <w:szCs w:val="26"/>
        </w:rPr>
        <w:t>специальные        школы    закрытого    типа    и       специальные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профессионально-технические училища закрытого типа.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К  специальным  лечебно-воспитательным  учреждениям   относятся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специальные   учреждения  закрытого  типа  для   несовершеннолетних,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имеющих  недостатки  физического  или  психического  развития   либо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заболевания,   вызывающие  необходимость  их  содержания,   лечения,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воспитания и обучения в этих учреждениях.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В  специальные  учебно-воспитательные  и лечебно-воспитательные</w:t>
      </w:r>
    </w:p>
    <w:p w:rsidR="00996CEA" w:rsidRPr="004B5F32" w:rsidRDefault="00996CEA" w:rsidP="005636B6">
      <w:pPr>
        <w:pStyle w:val="HTMLPreformatted"/>
        <w:rPr>
          <w:rFonts w:ascii="Times New Roman" w:hAnsi="Times New Roman" w:cs="Times New Roman"/>
          <w:color w:val="FF0000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учреждения  могут  быть  помещены  </w:t>
      </w:r>
      <w:r w:rsidRPr="004B5F32">
        <w:rPr>
          <w:rFonts w:ascii="Times New Roman" w:hAnsi="Times New Roman" w:cs="Times New Roman"/>
          <w:color w:val="FF0000"/>
          <w:sz w:val="26"/>
          <w:szCs w:val="26"/>
        </w:rPr>
        <w:t>несовершеннолетние  в возрасте от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4B5F32">
        <w:rPr>
          <w:rFonts w:ascii="Times New Roman" w:hAnsi="Times New Roman" w:cs="Times New Roman"/>
          <w:color w:val="FF0000"/>
          <w:sz w:val="26"/>
          <w:szCs w:val="26"/>
        </w:rPr>
        <w:t>одиннадцати  до  восемнадцати  лет</w:t>
      </w:r>
      <w:r w:rsidRPr="00B14825">
        <w:rPr>
          <w:rFonts w:ascii="Times New Roman" w:hAnsi="Times New Roman" w:cs="Times New Roman"/>
          <w:sz w:val="26"/>
          <w:szCs w:val="26"/>
        </w:rPr>
        <w:t>,  нуждающиеся  в  особых условиях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воспитания, обучения и содержания, в случаях, </w:t>
      </w:r>
      <w:r w:rsidRPr="004D4438">
        <w:rPr>
          <w:rFonts w:ascii="Times New Roman" w:hAnsi="Times New Roman" w:cs="Times New Roman"/>
          <w:b/>
          <w:sz w:val="26"/>
          <w:szCs w:val="26"/>
        </w:rPr>
        <w:t>если они: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совершили общественно опасные деяния, предусмотренные Уголовным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кодексом  Республики  Беларусь,  но не достигли возраста, с которого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наступает  уголовная  ответственность,  либо вследствие отставания в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умственном   развитии,  не  связанного  с  болезненным   психическим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расстройством,  были  не способны сознавать фактический характер или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общественную опасность своих деяний;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осуждены  с  применением  принудительных  мер   воспитательного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характера  в  виде  помещения их в специальные учебно-воспитательные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или лечебно-воспитательные учреждения.</w:t>
      </w:r>
    </w:p>
    <w:p w:rsidR="00996CEA" w:rsidRPr="004B5F32" w:rsidRDefault="00996CEA" w:rsidP="005636B6">
      <w:pPr>
        <w:pStyle w:val="HTMLPreformatted"/>
        <w:rPr>
          <w:rFonts w:ascii="Times New Roman" w:hAnsi="Times New Roman" w:cs="Times New Roman"/>
          <w:color w:val="00B0F0"/>
          <w:sz w:val="26"/>
          <w:szCs w:val="26"/>
        </w:rPr>
      </w:pPr>
      <w:r w:rsidRPr="004B5F32">
        <w:rPr>
          <w:rFonts w:ascii="Times New Roman" w:hAnsi="Times New Roman" w:cs="Times New Roman"/>
          <w:color w:val="00B0F0"/>
          <w:sz w:val="26"/>
          <w:szCs w:val="26"/>
        </w:rPr>
        <w:t xml:space="preserve">     Основаниями  для  содержания  несовершеннолетних  в специальных</w:t>
      </w:r>
    </w:p>
    <w:p w:rsidR="00996CEA" w:rsidRPr="004B5F32" w:rsidRDefault="00996CEA" w:rsidP="005636B6">
      <w:pPr>
        <w:pStyle w:val="HTMLPreformatted"/>
        <w:rPr>
          <w:rFonts w:ascii="Times New Roman" w:hAnsi="Times New Roman" w:cs="Times New Roman"/>
          <w:color w:val="00B0F0"/>
          <w:sz w:val="26"/>
          <w:szCs w:val="26"/>
        </w:rPr>
      </w:pPr>
      <w:r w:rsidRPr="004B5F32">
        <w:rPr>
          <w:rFonts w:ascii="Times New Roman" w:hAnsi="Times New Roman" w:cs="Times New Roman"/>
          <w:color w:val="00B0F0"/>
          <w:sz w:val="26"/>
          <w:szCs w:val="26"/>
        </w:rPr>
        <w:t>учебно-воспитательных    или    лечебно-воспитательных   учреждениях</w:t>
      </w:r>
    </w:p>
    <w:p w:rsidR="00996CEA" w:rsidRPr="004B5F32" w:rsidRDefault="00996CEA" w:rsidP="005636B6">
      <w:pPr>
        <w:pStyle w:val="HTMLPreformatted"/>
        <w:rPr>
          <w:rFonts w:ascii="Times New Roman" w:hAnsi="Times New Roman" w:cs="Times New Roman"/>
          <w:color w:val="00B0F0"/>
          <w:sz w:val="26"/>
          <w:szCs w:val="26"/>
        </w:rPr>
      </w:pPr>
      <w:r w:rsidRPr="004B5F32">
        <w:rPr>
          <w:rFonts w:ascii="Times New Roman" w:hAnsi="Times New Roman" w:cs="Times New Roman"/>
          <w:color w:val="00B0F0"/>
          <w:sz w:val="26"/>
          <w:szCs w:val="26"/>
        </w:rPr>
        <w:t>являются: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решение  суда  -  в  отношении  несовершеннолетних, указанных в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абзаце втором части третьей настоящей статьи;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приговор  суда  -  в  отношении несовершеннолетних, указанных в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абзаце третьем части третьей настоящей статьи.</w:t>
      </w:r>
    </w:p>
    <w:p w:rsidR="00996CEA" w:rsidRPr="004D4438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  <w:u w:val="single"/>
        </w:rPr>
      </w:pPr>
      <w:r w:rsidRPr="004D4438">
        <w:rPr>
          <w:rFonts w:ascii="Times New Roman" w:hAnsi="Times New Roman" w:cs="Times New Roman"/>
          <w:sz w:val="26"/>
          <w:szCs w:val="26"/>
          <w:u w:val="single"/>
        </w:rPr>
        <w:t xml:space="preserve">     Несовершеннолетние    могут    быть   помещены  в   специальные</w:t>
      </w:r>
    </w:p>
    <w:p w:rsidR="00996CEA" w:rsidRPr="004D4438" w:rsidRDefault="00996CEA" w:rsidP="005636B6">
      <w:pPr>
        <w:pStyle w:val="HTMLPreformatted"/>
        <w:rPr>
          <w:rFonts w:ascii="Times New Roman" w:hAnsi="Times New Roman" w:cs="Times New Roman"/>
          <w:b/>
          <w:sz w:val="26"/>
          <w:szCs w:val="26"/>
        </w:rPr>
      </w:pPr>
      <w:r w:rsidRPr="004D4438">
        <w:rPr>
          <w:rFonts w:ascii="Times New Roman" w:hAnsi="Times New Roman" w:cs="Times New Roman"/>
          <w:sz w:val="26"/>
          <w:szCs w:val="26"/>
          <w:u w:val="single"/>
        </w:rPr>
        <w:t>учебно-воспитательные   или  лечебно-воспитательные  учреждения</w:t>
      </w:r>
      <w:r w:rsidRPr="00B14825">
        <w:rPr>
          <w:rFonts w:ascii="Times New Roman" w:hAnsi="Times New Roman" w:cs="Times New Roman"/>
          <w:sz w:val="26"/>
          <w:szCs w:val="26"/>
        </w:rPr>
        <w:t xml:space="preserve">   </w:t>
      </w:r>
      <w:r w:rsidRPr="004D4438">
        <w:rPr>
          <w:rFonts w:ascii="Times New Roman" w:hAnsi="Times New Roman" w:cs="Times New Roman"/>
          <w:b/>
          <w:sz w:val="26"/>
          <w:szCs w:val="26"/>
        </w:rPr>
        <w:t>до</w:t>
      </w:r>
    </w:p>
    <w:p w:rsidR="00996CEA" w:rsidRPr="004D4438" w:rsidRDefault="00996CEA" w:rsidP="005636B6">
      <w:pPr>
        <w:pStyle w:val="HTMLPreformatted"/>
        <w:rPr>
          <w:rFonts w:ascii="Times New Roman" w:hAnsi="Times New Roman" w:cs="Times New Roman"/>
          <w:b/>
          <w:sz w:val="26"/>
          <w:szCs w:val="26"/>
        </w:rPr>
      </w:pPr>
      <w:r w:rsidRPr="004D4438">
        <w:rPr>
          <w:rFonts w:ascii="Times New Roman" w:hAnsi="Times New Roman" w:cs="Times New Roman"/>
          <w:b/>
          <w:sz w:val="26"/>
          <w:szCs w:val="26"/>
        </w:rPr>
        <w:t>достижения  ими  возраста  восемнадцати  лет, но не более чем на два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4D4438">
        <w:rPr>
          <w:rFonts w:ascii="Times New Roman" w:hAnsi="Times New Roman" w:cs="Times New Roman"/>
          <w:b/>
          <w:sz w:val="26"/>
          <w:szCs w:val="26"/>
        </w:rPr>
        <w:t xml:space="preserve">года. </w:t>
      </w:r>
      <w:r w:rsidRPr="00B14825">
        <w:rPr>
          <w:rFonts w:ascii="Times New Roman" w:hAnsi="Times New Roman" w:cs="Times New Roman"/>
          <w:sz w:val="26"/>
          <w:szCs w:val="26"/>
        </w:rPr>
        <w:t xml:space="preserve"> Срок их содержания в указанных учреждениях не может превышать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максимального  срока  наказания, предусмотренного Уголовным кодексом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Республики Беларусь за совершенные ими преступления.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В  специальные учебно-воспитательные или лечебно-воспитательные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учреждения  не  могут  быть  помещены  несовершеннолетние,   имеющие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заболевания,   препятствующие  их  содержанию  и  обучению  в   этих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учреждениях.  Перечень таких заболеваний утверждается Правительством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Республики Беларусь.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Администрация      специальных    учебно-воспитательных       и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лечебно-воспитательных учреждений в соответствии с их уставами: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обеспечивает специальные условия содержания несовершеннолетних,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включающие    охрану    территории   указанных  учреждений,   личную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pict>
          <v:shape id="Рисунок 3" o:spid="_x0000_s1027" type="#_x0000_t75" style="position:absolute;margin-left:-2.2pt;margin-top:10.65pt;width:454.45pt;height:573.2pt;z-index:-251657216;visibility:visible">
            <v:imagedata r:id="rId4" o:title="" blacklevel="15729f"/>
          </v:shape>
        </w:pict>
      </w:r>
      <w:r w:rsidRPr="00B14825">
        <w:rPr>
          <w:rFonts w:ascii="Times New Roman" w:hAnsi="Times New Roman" w:cs="Times New Roman"/>
          <w:sz w:val="26"/>
          <w:szCs w:val="26"/>
        </w:rPr>
        <w:t>безопасность  несовершеннолетних  и  их максимальную защищенность от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негативного  влияния,  ограничение  свободного  входа  на территорию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указанных    учреждений    посторонних    лиц,   свободного   выхода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несовершеннолетних,    содержащихся    в    указанных   учреждениях,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круглосуточный  контроль  за  несовершеннолетними,  в  том  числе во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время, отведенное для сна;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информирует органы внутренних дел по месту нахождения указанных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учреждений  и  по  месту  жительства несовершеннолетних о случаях их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самовольного  ухода  и совместно с органами внутренних дел принимает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меры по их обнаружению и возвращению в указанные учреждения;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направляет  в  комиссии  по  делам  несовершеннолетних по месту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жительства несовершеннолетних извещения о выпуске несовершеннолетних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из  указанных  учреждений не позднее чем за один месяц до выпуска, а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также    характеристики    несовершеннолетних    и  рекомендации   о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необходимости    проведения  с  ними  в  дальнейшем   индивидуальной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профилактической  работы  и  оказания  им  содействия  в  трудовом и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бытовом устройстве;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проводит  личный  досмотр несовершеннолетних, досмотр их вещей,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получаемых  и  отправляемых  ими  писем,  посылок  или иных почтовых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сообщений,  осмотр  территории  указанных учреждений, жилых и других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помещений и находящегося в них имущества в целях выявления и изъятия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предметов,  запрещенных  к  хранению  в указанных учреждениях, о чем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составляется акт;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осуществляет  функции,  указанные  в  абзацах  втором, третьем,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пятом и шестом части второй статьи 13 настоящего Закона;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осуществляет  иные  полномочия по профилактике безнадзорности и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правонарушений        несовершеннолетних,            предусмотренные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законодательством;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подготавливает    совместно    с    комиссиями    по      делам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несовершеннолетних представления в суд по месту нахождения указанных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учреждений по вопросам: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перевода    несовершеннолетних    в    другие       специальные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учебно-воспитательные  или лечебно-воспитательные учреждения в связи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с  их  возрастом,  состоянием  здоровья,  а  также  в целях создания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наиболее благоприятных условий для их исправления;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прекращения    пребывания    несовершеннолетних   в   указанных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учреждениях  до истечения установленного судом срока, если они ввиду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исправления    не  нуждаются  в  дальнейшем  применении  этой   меры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воспитательного характера;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продления  срока  пребывания  несовершеннолетних  в   указанных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учреждениях в случае необходимости завершения их обучения.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 xml:space="preserve">     Примерные уставы специального учебно-воспитательного учреждения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и   специального  лечебно-воспитательного  учреждения   утверждаются</w:t>
      </w:r>
    </w:p>
    <w:p w:rsidR="00996CEA" w:rsidRPr="00B14825" w:rsidRDefault="00996CEA" w:rsidP="005636B6">
      <w:pPr>
        <w:pStyle w:val="HTMLPreformatted"/>
        <w:rPr>
          <w:rFonts w:ascii="Times New Roman" w:hAnsi="Times New Roman" w:cs="Times New Roman"/>
          <w:sz w:val="26"/>
          <w:szCs w:val="26"/>
        </w:rPr>
      </w:pPr>
      <w:r w:rsidRPr="00B14825">
        <w:rPr>
          <w:rFonts w:ascii="Times New Roman" w:hAnsi="Times New Roman" w:cs="Times New Roman"/>
          <w:sz w:val="26"/>
          <w:szCs w:val="26"/>
        </w:rPr>
        <w:t>Правительством Республики Беларусь.</w:t>
      </w:r>
    </w:p>
    <w:p w:rsidR="00996CEA" w:rsidRPr="00B14825" w:rsidRDefault="00996CEA" w:rsidP="005636B6">
      <w:pPr>
        <w:rPr>
          <w:sz w:val="26"/>
          <w:szCs w:val="26"/>
        </w:rPr>
      </w:pPr>
    </w:p>
    <w:sectPr w:rsidR="00996CEA" w:rsidRPr="00B14825" w:rsidSect="0095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36B6"/>
    <w:rsid w:val="002403AA"/>
    <w:rsid w:val="004B5F32"/>
    <w:rsid w:val="004D4438"/>
    <w:rsid w:val="005636B6"/>
    <w:rsid w:val="00585D68"/>
    <w:rsid w:val="006814EE"/>
    <w:rsid w:val="006E3299"/>
    <w:rsid w:val="00702984"/>
    <w:rsid w:val="00950848"/>
    <w:rsid w:val="009554FB"/>
    <w:rsid w:val="00996CEA"/>
    <w:rsid w:val="00B14825"/>
    <w:rsid w:val="00C75383"/>
    <w:rsid w:val="00D46A63"/>
    <w:rsid w:val="00E459FF"/>
    <w:rsid w:val="00FF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6B6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563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636B6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834</Words>
  <Characters>4760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itex</cp:lastModifiedBy>
  <cp:revision>7</cp:revision>
  <dcterms:created xsi:type="dcterms:W3CDTF">2015-01-27T03:44:00Z</dcterms:created>
  <dcterms:modified xsi:type="dcterms:W3CDTF">2015-03-26T14:16:00Z</dcterms:modified>
</cp:coreProperties>
</file>