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C2D" w:rsidRPr="00DA1917" w:rsidRDefault="00E23C2D" w:rsidP="00E23C2D">
      <w:pPr>
        <w:ind w:firstLine="0"/>
        <w:jc w:val="center"/>
        <w:rPr>
          <w:rFonts w:eastAsia="Times New Roman"/>
          <w:b/>
          <w:bCs w:val="0"/>
          <w:lang w:eastAsia="ru-RU"/>
        </w:rPr>
      </w:pPr>
      <w:bookmarkStart w:id="0" w:name="_GoBack"/>
      <w:r w:rsidRPr="00DA1917">
        <w:rPr>
          <w:rFonts w:eastAsia="Times New Roman"/>
          <w:b/>
          <w:bCs w:val="0"/>
          <w:caps/>
          <w:lang w:eastAsia="ru-RU"/>
        </w:rPr>
        <w:t>ПОСТАНОВЛЕНИЕ МИНИСТЕРСТВА ОБРАЗОВАНИЯ РЕСПУБЛИКИ БЕЛАРУСЬ</w:t>
      </w:r>
    </w:p>
    <w:p w:rsidR="00E23C2D" w:rsidRPr="00DA1917" w:rsidRDefault="00E23C2D" w:rsidP="00E23C2D">
      <w:pPr>
        <w:ind w:firstLine="0"/>
        <w:jc w:val="center"/>
        <w:rPr>
          <w:rFonts w:eastAsia="Times New Roman"/>
          <w:b/>
          <w:bCs w:val="0"/>
          <w:lang w:eastAsia="ru-RU"/>
        </w:rPr>
      </w:pPr>
      <w:r w:rsidRPr="00DA1917">
        <w:rPr>
          <w:rFonts w:eastAsia="Times New Roman"/>
          <w:b/>
          <w:bCs w:val="0"/>
          <w:lang w:eastAsia="ru-RU"/>
        </w:rPr>
        <w:t>20 ноября 2003 г. № 73</w:t>
      </w:r>
    </w:p>
    <w:bookmarkEnd w:id="0"/>
    <w:p w:rsidR="00E23C2D" w:rsidRPr="00E23C2D" w:rsidRDefault="00E23C2D" w:rsidP="00E23C2D">
      <w:pPr>
        <w:spacing w:before="240" w:after="240"/>
        <w:ind w:right="2268" w:firstLine="0"/>
        <w:jc w:val="left"/>
        <w:rPr>
          <w:rFonts w:eastAsia="Times New Roman"/>
          <w:b/>
          <w:lang w:eastAsia="ru-RU"/>
        </w:rPr>
      </w:pPr>
      <w:r w:rsidRPr="00E23C2D">
        <w:rPr>
          <w:rFonts w:eastAsia="Times New Roman"/>
          <w:b/>
          <w:lang w:eastAsia="ru-RU"/>
        </w:rPr>
        <w:t>Об утверждении Инструкции о порядке проведения олимпиад по учебным предметам</w:t>
      </w:r>
    </w:p>
    <w:p w:rsidR="00E23C2D" w:rsidRPr="00E23C2D" w:rsidRDefault="00E23C2D" w:rsidP="00E23C2D">
      <w:pPr>
        <w:ind w:firstLine="0"/>
        <w:jc w:val="left"/>
        <w:rPr>
          <w:rFonts w:eastAsia="Times New Roman"/>
          <w:bCs w:val="0"/>
          <w:sz w:val="24"/>
          <w:szCs w:val="24"/>
          <w:lang w:eastAsia="ru-RU"/>
        </w:rPr>
      </w:pPr>
      <w:r w:rsidRPr="00E23C2D">
        <w:rPr>
          <w:rFonts w:eastAsia="Times New Roman"/>
          <w:bCs w:val="0"/>
          <w:sz w:val="24"/>
          <w:szCs w:val="24"/>
          <w:lang w:eastAsia="ru-RU"/>
        </w:rPr>
        <w:t>Изменения и дополнения:</w:t>
      </w:r>
    </w:p>
    <w:p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Постановление Министерства образования Республики Беларусь от 8 ноября 2004 г. № 62 (зарегистрировано в Национальном реестре - № 8/11722 от 23.11.2004 г.) &lt;W20411722&gt;;</w:t>
      </w:r>
    </w:p>
    <w:p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Постановление Министерства образования Республики Беларусь от 20 июня 2007 г. № 38 (зарегистрировано в Национальном реестре - № 8/17143 от 28.09.2007 г.) &lt;W20717143&gt;;</w:t>
      </w:r>
    </w:p>
    <w:p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Постановление Министерства образования Республики Беларусь от 10 сентября 2008 г. № 80 (зарегистрировано в Национальном реестре - № 8/19476 от 19.09.2008 г.) &lt;W20819476&gt;;</w:t>
      </w:r>
    </w:p>
    <w:p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Постановление Министерства образования Республики Беларусь от 22 декабря 2008 г. № 130 (зарегистрировано в Национальном реестре - № 8/20294 от 12.01.2009 г.) &lt;W20920294&gt;;</w:t>
      </w:r>
    </w:p>
    <w:p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Постановление Министерства образования Республики Беларусь от 13 сентября 2011 г. № 257 (зарегистрировано в Национальном реестре - № 8/24393 от 17.11.2011 г.) &lt;W21124393&gt;;</w:t>
      </w:r>
    </w:p>
    <w:p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Постановление Министерства образования Республики Беларусь от 5 августа 2014 г. № 125 (зарегистрировано в Национальном реестре - № 8/29085 от 05.09.2014 г.) &lt;W21429085&gt;;</w:t>
      </w:r>
    </w:p>
    <w:p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Постановление Министерства образования Республики Беларусь от 1 августа 2018 г. № 83 (зарегистрировано в Национальном реестре - № 8/33366 от 13.08.2018 г.) &lt;W21833366&gt;;</w:t>
      </w:r>
    </w:p>
    <w:p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Постановление Министерства образования Республики Беларусь от 8 октября 2019 г. № 163 (зарегистрировано в Национальном реестре - № 8/34717 от 18.10.2019 г.) &lt;W21934717&gt;;</w:t>
      </w:r>
    </w:p>
    <w:p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Постановление Министерства образования Республики Беларусь от 9 февраля 2022 г. № 27 (зарегистрировано в Национальном реестре - № 8/37728 от 17.03.2022 г.) &lt;W22237728&gt;</w:t>
      </w:r>
    </w:p>
    <w:p w:rsidR="00E23C2D" w:rsidRPr="00E23C2D" w:rsidRDefault="00E23C2D" w:rsidP="00E23C2D">
      <w:pPr>
        <w:ind w:firstLine="567"/>
        <w:rPr>
          <w:rFonts w:eastAsia="Times New Roman"/>
          <w:bCs w:val="0"/>
          <w:lang w:eastAsia="ru-RU"/>
        </w:rPr>
      </w:pPr>
      <w:r w:rsidRPr="00E23C2D">
        <w:rPr>
          <w:rFonts w:eastAsia="Times New Roman"/>
          <w:bCs w:val="0"/>
          <w:lang w:eastAsia="ru-RU"/>
        </w:rPr>
        <w:t> </w:t>
      </w:r>
    </w:p>
    <w:p w:rsidR="00E23C2D" w:rsidRPr="00E23C2D" w:rsidRDefault="00E23C2D" w:rsidP="00E23C2D">
      <w:pPr>
        <w:ind w:firstLine="567"/>
        <w:rPr>
          <w:rFonts w:eastAsia="Times New Roman"/>
          <w:bCs w:val="0"/>
          <w:lang w:eastAsia="ru-RU"/>
        </w:rPr>
      </w:pPr>
      <w:r w:rsidRPr="00E23C2D">
        <w:rPr>
          <w:rFonts w:eastAsia="Times New Roman"/>
          <w:bCs w:val="0"/>
          <w:lang w:eastAsia="ru-RU"/>
        </w:rPr>
        <w:t>На основании подпунктов 4.6 и 4.31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 1049, Министерство образования Республики Беларусь ПОСТАНОВЛЯЕТ:</w:t>
      </w:r>
    </w:p>
    <w:p w:rsidR="00E23C2D" w:rsidRPr="00E23C2D" w:rsidRDefault="00E23C2D" w:rsidP="00E23C2D">
      <w:pPr>
        <w:ind w:firstLine="567"/>
        <w:rPr>
          <w:rFonts w:eastAsia="Times New Roman"/>
          <w:bCs w:val="0"/>
          <w:lang w:eastAsia="ru-RU"/>
        </w:rPr>
      </w:pPr>
      <w:r w:rsidRPr="00E23C2D">
        <w:rPr>
          <w:rFonts w:eastAsia="Times New Roman"/>
          <w:bCs w:val="0"/>
          <w:lang w:eastAsia="ru-RU"/>
        </w:rPr>
        <w:t>1. Утвердить Инструкцию о порядке проведения олимпиад по учебным предметам (прилагается).</w:t>
      </w:r>
    </w:p>
    <w:p w:rsidR="00E23C2D" w:rsidRPr="00E23C2D" w:rsidRDefault="00E23C2D" w:rsidP="00E23C2D">
      <w:pPr>
        <w:ind w:firstLine="567"/>
        <w:rPr>
          <w:rFonts w:eastAsia="Times New Roman"/>
          <w:bCs w:val="0"/>
          <w:lang w:eastAsia="ru-RU"/>
        </w:rPr>
      </w:pPr>
      <w:r w:rsidRPr="00E23C2D">
        <w:rPr>
          <w:rFonts w:eastAsia="Times New Roman"/>
          <w:bCs w:val="0"/>
          <w:lang w:eastAsia="ru-RU"/>
        </w:rPr>
        <w:t>2. Признать утратившим силу приказ Министерства образования Республики Беларусь от 9 декабря 1999 г. № 733 «Об утверждении Положения о республиканских предметных олимпиадах учащихся общеобразовательных учебных заведений Республики Беларусь».</w:t>
      </w:r>
    </w:p>
    <w:p w:rsidR="00E23C2D" w:rsidRPr="00E23C2D" w:rsidRDefault="00E23C2D" w:rsidP="00E23C2D">
      <w:pPr>
        <w:ind w:firstLine="567"/>
        <w:rPr>
          <w:rFonts w:eastAsia="Times New Roman"/>
          <w:bCs w:val="0"/>
          <w:lang w:eastAsia="ru-RU"/>
        </w:rPr>
      </w:pPr>
      <w:r w:rsidRPr="00E23C2D">
        <w:rPr>
          <w:rFonts w:eastAsia="Times New Roman"/>
          <w:bCs w:val="0"/>
          <w:lang w:eastAsia="ru-RU"/>
        </w:rPr>
        <w:t> </w:t>
      </w:r>
    </w:p>
    <w:tbl>
      <w:tblPr>
        <w:tblW w:w="5000" w:type="pct"/>
        <w:tblCellMar>
          <w:left w:w="0" w:type="dxa"/>
          <w:right w:w="0" w:type="dxa"/>
        </w:tblCellMar>
        <w:tblLook w:val="04A0" w:firstRow="1" w:lastRow="0" w:firstColumn="1" w:lastColumn="0" w:noHBand="0" w:noVBand="1"/>
      </w:tblPr>
      <w:tblGrid>
        <w:gridCol w:w="4759"/>
        <w:gridCol w:w="4759"/>
      </w:tblGrid>
      <w:tr w:rsidR="00E23C2D" w:rsidRPr="00E23C2D" w:rsidTr="00E23C2D">
        <w:tc>
          <w:tcPr>
            <w:tcW w:w="2500" w:type="pct"/>
            <w:tcMar>
              <w:top w:w="0" w:type="dxa"/>
              <w:left w:w="6" w:type="dxa"/>
              <w:bottom w:w="0" w:type="dxa"/>
              <w:right w:w="6" w:type="dxa"/>
            </w:tcMar>
            <w:vAlign w:val="bottom"/>
            <w:hideMark/>
          </w:tcPr>
          <w:p w:rsidR="00E23C2D" w:rsidRPr="00E23C2D" w:rsidRDefault="00E23C2D" w:rsidP="00E23C2D">
            <w:pPr>
              <w:ind w:firstLine="0"/>
              <w:jc w:val="left"/>
              <w:rPr>
                <w:rFonts w:eastAsia="Times New Roman"/>
                <w:bCs w:val="0"/>
                <w:lang w:eastAsia="ru-RU"/>
              </w:rPr>
            </w:pPr>
            <w:r w:rsidRPr="00E23C2D">
              <w:rPr>
                <w:rFonts w:eastAsia="Times New Roman"/>
                <w:b/>
                <w:lang w:eastAsia="ru-RU"/>
              </w:rPr>
              <w:t>Министр</w:t>
            </w:r>
          </w:p>
        </w:tc>
        <w:tc>
          <w:tcPr>
            <w:tcW w:w="2500" w:type="pct"/>
            <w:tcMar>
              <w:top w:w="0" w:type="dxa"/>
              <w:left w:w="6" w:type="dxa"/>
              <w:bottom w:w="0" w:type="dxa"/>
              <w:right w:w="6" w:type="dxa"/>
            </w:tcMar>
            <w:vAlign w:val="bottom"/>
            <w:hideMark/>
          </w:tcPr>
          <w:p w:rsidR="00E23C2D" w:rsidRPr="00E23C2D" w:rsidRDefault="00E23C2D" w:rsidP="00E23C2D">
            <w:pPr>
              <w:ind w:firstLine="0"/>
              <w:jc w:val="right"/>
              <w:rPr>
                <w:rFonts w:eastAsia="Times New Roman"/>
                <w:bCs w:val="0"/>
                <w:lang w:eastAsia="ru-RU"/>
              </w:rPr>
            </w:pPr>
            <w:proofErr w:type="spellStart"/>
            <w:r w:rsidRPr="00E23C2D">
              <w:rPr>
                <w:rFonts w:eastAsia="Times New Roman"/>
                <w:b/>
                <w:lang w:eastAsia="ru-RU"/>
              </w:rPr>
              <w:t>А.М.Радьков</w:t>
            </w:r>
            <w:proofErr w:type="spellEnd"/>
          </w:p>
        </w:tc>
      </w:tr>
    </w:tbl>
    <w:p w:rsidR="00E23C2D" w:rsidRPr="00E23C2D" w:rsidRDefault="00E23C2D" w:rsidP="00E23C2D">
      <w:pPr>
        <w:ind w:firstLine="567"/>
        <w:rPr>
          <w:rFonts w:eastAsia="Times New Roman"/>
          <w:bCs w:val="0"/>
          <w:lang w:eastAsia="ru-RU"/>
        </w:rPr>
      </w:pPr>
      <w:r w:rsidRPr="00E23C2D">
        <w:rPr>
          <w:rFonts w:eastAsia="Times New Roman"/>
          <w:bCs w:val="0"/>
          <w:lang w:eastAsia="ru-RU"/>
        </w:rPr>
        <w:t> </w:t>
      </w:r>
    </w:p>
    <w:p w:rsidR="00E23C2D" w:rsidRDefault="00E23C2D">
      <w:r>
        <w:br w:type="page"/>
      </w:r>
    </w:p>
    <w:tbl>
      <w:tblPr>
        <w:tblW w:w="5000" w:type="pct"/>
        <w:tblCellMar>
          <w:left w:w="0" w:type="dxa"/>
          <w:right w:w="0" w:type="dxa"/>
        </w:tblCellMar>
        <w:tblLook w:val="04A0" w:firstRow="1" w:lastRow="0" w:firstColumn="1" w:lastColumn="0" w:noHBand="0" w:noVBand="1"/>
      </w:tblPr>
      <w:tblGrid>
        <w:gridCol w:w="6592"/>
        <w:gridCol w:w="2926"/>
      </w:tblGrid>
      <w:tr w:rsidR="00E23C2D" w:rsidRPr="00E23C2D" w:rsidTr="00E23C2D">
        <w:tc>
          <w:tcPr>
            <w:tcW w:w="3463" w:type="pct"/>
            <w:tcMar>
              <w:top w:w="0" w:type="dxa"/>
              <w:left w:w="6" w:type="dxa"/>
              <w:bottom w:w="0" w:type="dxa"/>
              <w:right w:w="6" w:type="dxa"/>
            </w:tcMar>
            <w:hideMark/>
          </w:tcPr>
          <w:p w:rsidR="00E23C2D" w:rsidRPr="00E23C2D" w:rsidRDefault="00E23C2D" w:rsidP="00E23C2D">
            <w:pPr>
              <w:ind w:firstLine="0"/>
              <w:jc w:val="left"/>
              <w:rPr>
                <w:rFonts w:eastAsia="Times New Roman"/>
                <w:bCs w:val="0"/>
                <w:lang w:eastAsia="ru-RU"/>
              </w:rPr>
            </w:pPr>
            <w:r w:rsidRPr="00E23C2D">
              <w:rPr>
                <w:rFonts w:eastAsia="Times New Roman"/>
                <w:bCs w:val="0"/>
                <w:lang w:eastAsia="ru-RU"/>
              </w:rPr>
              <w:lastRenderedPageBreak/>
              <w:t> </w:t>
            </w:r>
          </w:p>
        </w:tc>
        <w:tc>
          <w:tcPr>
            <w:tcW w:w="1537" w:type="pct"/>
            <w:tcMar>
              <w:top w:w="0" w:type="dxa"/>
              <w:left w:w="6" w:type="dxa"/>
              <w:bottom w:w="0" w:type="dxa"/>
              <w:right w:w="6" w:type="dxa"/>
            </w:tcMar>
            <w:hideMark/>
          </w:tcPr>
          <w:p w:rsidR="00E23C2D" w:rsidRPr="00E23C2D" w:rsidRDefault="00E23C2D" w:rsidP="00E23C2D">
            <w:pPr>
              <w:spacing w:after="120"/>
              <w:ind w:firstLine="0"/>
              <w:jc w:val="left"/>
              <w:rPr>
                <w:rFonts w:eastAsia="Times New Roman"/>
                <w:bCs w:val="0"/>
                <w:lang w:eastAsia="ru-RU"/>
              </w:rPr>
            </w:pPr>
            <w:r w:rsidRPr="00E23C2D">
              <w:rPr>
                <w:rFonts w:eastAsia="Times New Roman"/>
                <w:bCs w:val="0"/>
                <w:lang w:eastAsia="ru-RU"/>
              </w:rPr>
              <w:t>УТВЕРЖДЕНО</w:t>
            </w:r>
          </w:p>
          <w:p w:rsidR="00E23C2D" w:rsidRPr="00E23C2D" w:rsidRDefault="00E23C2D" w:rsidP="00E23C2D">
            <w:pPr>
              <w:ind w:firstLine="0"/>
              <w:jc w:val="left"/>
              <w:rPr>
                <w:rFonts w:eastAsia="Times New Roman"/>
                <w:bCs w:val="0"/>
                <w:lang w:eastAsia="ru-RU"/>
              </w:rPr>
            </w:pPr>
            <w:r w:rsidRPr="00E23C2D">
              <w:rPr>
                <w:rFonts w:eastAsia="Times New Roman"/>
                <w:bCs w:val="0"/>
                <w:lang w:eastAsia="ru-RU"/>
              </w:rPr>
              <w:t>Постановление</w:t>
            </w:r>
            <w:r w:rsidRPr="00E23C2D">
              <w:rPr>
                <w:rFonts w:eastAsia="Times New Roman"/>
                <w:bCs w:val="0"/>
                <w:lang w:eastAsia="ru-RU"/>
              </w:rPr>
              <w:br/>
              <w:t>Министерства образования</w:t>
            </w:r>
            <w:r w:rsidRPr="00E23C2D">
              <w:rPr>
                <w:rFonts w:eastAsia="Times New Roman"/>
                <w:bCs w:val="0"/>
                <w:lang w:eastAsia="ru-RU"/>
              </w:rPr>
              <w:br/>
              <w:t>Республики Беларусь</w:t>
            </w:r>
            <w:r w:rsidRPr="00E23C2D">
              <w:rPr>
                <w:rFonts w:eastAsia="Times New Roman"/>
                <w:bCs w:val="0"/>
                <w:lang w:eastAsia="ru-RU"/>
              </w:rPr>
              <w:br/>
              <w:t>20.11.2003 № 73</w:t>
            </w:r>
            <w:r w:rsidRPr="00E23C2D">
              <w:rPr>
                <w:rFonts w:eastAsia="Times New Roman"/>
                <w:bCs w:val="0"/>
                <w:lang w:eastAsia="ru-RU"/>
              </w:rPr>
              <w:br/>
            </w:r>
          </w:p>
          <w:p w:rsidR="00E23C2D" w:rsidRPr="00E23C2D" w:rsidRDefault="00E23C2D" w:rsidP="00E23C2D">
            <w:pPr>
              <w:ind w:firstLine="0"/>
              <w:jc w:val="left"/>
              <w:rPr>
                <w:rFonts w:eastAsia="Times New Roman"/>
                <w:bCs w:val="0"/>
                <w:lang w:eastAsia="ru-RU"/>
              </w:rPr>
            </w:pPr>
          </w:p>
        </w:tc>
      </w:tr>
    </w:tbl>
    <w:p w:rsidR="00E23C2D" w:rsidRPr="00CB0B02" w:rsidRDefault="00E23C2D" w:rsidP="00E23C2D">
      <w:pPr>
        <w:spacing w:before="240" w:after="240"/>
        <w:ind w:firstLine="0"/>
        <w:jc w:val="left"/>
        <w:rPr>
          <w:rFonts w:eastAsia="Times New Roman"/>
          <w:b/>
          <w:sz w:val="36"/>
          <w:szCs w:val="36"/>
          <w:lang w:eastAsia="ru-RU"/>
        </w:rPr>
      </w:pPr>
      <w:r w:rsidRPr="00CB0B02">
        <w:rPr>
          <w:rFonts w:eastAsia="Times New Roman"/>
          <w:b/>
          <w:sz w:val="36"/>
          <w:szCs w:val="36"/>
          <w:lang w:eastAsia="ru-RU"/>
        </w:rPr>
        <w:t>ИНСТРУКЦИЯ</w:t>
      </w:r>
      <w:r w:rsidRPr="00CB0B02">
        <w:rPr>
          <w:rFonts w:eastAsia="Times New Roman"/>
          <w:b/>
          <w:sz w:val="36"/>
          <w:szCs w:val="36"/>
          <w:lang w:eastAsia="ru-RU"/>
        </w:rPr>
        <w:br/>
        <w:t>о порядке проведения олимпиад по учебным предметам</w:t>
      </w:r>
    </w:p>
    <w:p w:rsidR="00E23C2D" w:rsidRPr="00CB0B02" w:rsidRDefault="00E23C2D" w:rsidP="00E23C2D">
      <w:pPr>
        <w:spacing w:before="240" w:after="240"/>
        <w:ind w:firstLine="0"/>
        <w:jc w:val="center"/>
        <w:rPr>
          <w:rFonts w:eastAsia="Times New Roman"/>
          <w:b/>
          <w:caps/>
          <w:sz w:val="36"/>
          <w:szCs w:val="36"/>
          <w:lang w:eastAsia="ru-RU"/>
        </w:rPr>
      </w:pPr>
      <w:r w:rsidRPr="00CB0B02">
        <w:rPr>
          <w:rFonts w:eastAsia="Times New Roman"/>
          <w:b/>
          <w:caps/>
          <w:sz w:val="36"/>
          <w:szCs w:val="36"/>
          <w:lang w:eastAsia="ru-RU"/>
        </w:rPr>
        <w:t>ГЛАВА 1</w:t>
      </w:r>
      <w:r w:rsidRPr="00CB0B02">
        <w:rPr>
          <w:rFonts w:eastAsia="Times New Roman"/>
          <w:b/>
          <w:caps/>
          <w:sz w:val="36"/>
          <w:szCs w:val="36"/>
          <w:lang w:eastAsia="ru-RU"/>
        </w:rPr>
        <w:br/>
        <w:t>ОБЩИЕ ПОЛОЖЕНИЯ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1. Настоящая Инструкция определяет порядок организации и проведения республиканской олимпиады по учебным предметам (далее – республиканская олимпиада) среди учащихся учреждений образования, осваивающих содержание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образовательных программ среднего специального образования на основе общего базового образования, порядок формирования и подготовки команд Республики Беларусь для участия в международных олимпиадах по учебным предметам (далее – международная олимпиада), в том числе с использованием дистанционных технологий, порядок </w:t>
      </w:r>
      <w:r w:rsidRPr="00CB0B02">
        <w:rPr>
          <w:rFonts w:eastAsia="Times New Roman"/>
          <w:bCs w:val="0"/>
          <w:sz w:val="36"/>
          <w:szCs w:val="36"/>
          <w:lang w:eastAsia="ru-RU"/>
        </w:rPr>
        <w:lastRenderedPageBreak/>
        <w:t>организации и проведения на территории Республики Беларусь международных олимпиад.</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2. Республиканская олимпиада проводится в целях выявления и поддержки наиболее способных, одаренных учащихся.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3. Основными задачами республиканской олимпиады являются: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повышение интереса учащихся к изучаемым учебным предметам, развитие их творческих способностей, углубление теоретических знаний и практических умений, содействие самореализации личности;</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подготовка одаренных учащихся для продолжения обучения в учреждениях высшего образования;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стимулирование деятельности педагогических работников по развитию способностей одаренных учащихся;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активизация работы факультативных занятий, объединений по интересам;</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привлечение научных работников, педагогических работников, аспирантов, студентов к работе по оказанию помощи в пропаганде знаний и организации работы с учащимися;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пропаганда научных знаний и развитие интереса учащихся к научной деятельности;</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подготовка учащихся к участию в международных олимпиадах.</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4. Республиканская олимпиада проводится в учреждениях образования, реализующих образовательную программу базового образования, образовательную программу среднего образования, образовательную программу специального образования на уровне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профессионально-технического </w:t>
      </w:r>
      <w:r w:rsidRPr="00CB0B02">
        <w:rPr>
          <w:rFonts w:eastAsia="Times New Roman"/>
          <w:bCs w:val="0"/>
          <w:sz w:val="36"/>
          <w:szCs w:val="36"/>
          <w:lang w:eastAsia="ru-RU"/>
        </w:rPr>
        <w:lastRenderedPageBreak/>
        <w:t>образования, обеспечивающую получение квалификации рабочего (служащего) и общего среднего образования с изучением отдельных учебных предметов на повышенном уровне, образовательные программы среднего специального образования (далее – учреждения образования).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Республиканская олимпиада проводится в каждом учебном году в четыре этапа:</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первый этап – учреждения образования;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второй этап – районный (городской), а также в учреждениях общего среднего образования областного подчинения (далее – учреждения областного подчинения);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третий этап – областной (Минский городской), а также в учреждениях высшего образования, реализующих образовательную программу среднего образования, в государственном учреждении образования «Лицей Белорусского государственного университета» (далее – учреждения республиканского подчинения);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четвертый этап – заключительный.</w:t>
      </w: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5. Республиканская олимпиада проводится по следующим учебным предметам: белорусскому языку и литературе, русскому языку и литературе, английскому, немецкому, французскому, китайскому и испанскому языкам, математике, физике, астрономии, информатике, биологии, химии, географии, истории, обществоведению, трудовому обучению, физической культуре и здоровью.</w:t>
      </w: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6. Для обеспечения проведения республиканской олимпиады могут привлекаться педагогические работники учреждений образования, а также работники иных организаций.</w:t>
      </w:r>
    </w:p>
    <w:p w:rsidR="00E23C2D" w:rsidRPr="00CB0B02" w:rsidRDefault="00E23C2D" w:rsidP="00E23C2D">
      <w:pPr>
        <w:spacing w:before="240" w:after="240"/>
        <w:ind w:firstLine="0"/>
        <w:jc w:val="center"/>
        <w:rPr>
          <w:rFonts w:eastAsia="Times New Roman"/>
          <w:b/>
          <w:caps/>
          <w:sz w:val="36"/>
          <w:szCs w:val="36"/>
          <w:lang w:eastAsia="ru-RU"/>
        </w:rPr>
      </w:pPr>
      <w:r w:rsidRPr="00CB0B02">
        <w:rPr>
          <w:rFonts w:eastAsia="Times New Roman"/>
          <w:b/>
          <w:caps/>
          <w:sz w:val="36"/>
          <w:szCs w:val="36"/>
          <w:lang w:eastAsia="ru-RU"/>
        </w:rPr>
        <w:lastRenderedPageBreak/>
        <w:t>ГЛАВА 2</w:t>
      </w:r>
      <w:r w:rsidRPr="00CB0B02">
        <w:rPr>
          <w:rFonts w:eastAsia="Times New Roman"/>
          <w:b/>
          <w:caps/>
          <w:sz w:val="36"/>
          <w:szCs w:val="36"/>
          <w:lang w:eastAsia="ru-RU"/>
        </w:rPr>
        <w:br/>
        <w:t>ПОРЯДОК ОРГАНИЗАЦИИ И ПРОВЕДЕНИЯ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7. Республиканская олимпиада проводится в соответствии с ежегодно утверждаемым Министерством образования планом республиканских централизованных мероприятий.</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Подготовку и проведение республиканской олимпиады обеспечивают:</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 первом этапе – учреждения образования;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 втором этапе –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отделы (управления) образования), учреждения областного подчинения, допущенные к участию во втором этапе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 третьем этапе –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(далее – управления образования областных, комитет по образованию Минского городского исполнительных комитетов), учреждения республиканского подчинения, допущенные к участию в третьем этапе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 заключительном этапе – Министерство образования.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Подготовка, хранение и доставка олимпиадных заданий для третьего и заключительного этапов республиканской олимпиады обеспечиваются учреждением образования «Республиканский институт контроля знаний» (далее – РИКЗ).</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8. Первый этап республиканской олимпиады проводится не позднее ноября текущего учебного года, второй – не позднее декабря текущего учебного года, третий – не позднее </w:t>
      </w:r>
      <w:r w:rsidRPr="00CB0B02">
        <w:rPr>
          <w:rFonts w:eastAsia="Times New Roman"/>
          <w:bCs w:val="0"/>
          <w:sz w:val="36"/>
          <w:szCs w:val="36"/>
          <w:lang w:eastAsia="ru-RU"/>
        </w:rPr>
        <w:lastRenderedPageBreak/>
        <w:t>января–февраля текущего учебного года, заключительный – не позднее марта–апреля текущего учебного года.</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Конкретные сроки проведения первого этапа республиканской олимпиады определяют отделы (управления) образования, второго этапа – управления образования областных и комитет по образованию Минского городского исполнительных комитетов. Конкретные сроки проведения третьего и заключительного этапов республиканской олимпиады определяются приказом Министра образования, но не позднее чем за два месяца до начала третьего этапа.</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9. Место проведения первого этапа республиканской олимпиады (для учреждений республиканского подчинения и третьего этапа) определяют учреждения образования, второго этапа определяют отделы (управления) образования, третьего этапа – управления образования областных и комитет по образованию Минского городского исполнительных комитетов, заключительного этапа – Министерство образования.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10. Каждый этап республиканской олимпиады с учетом специфики учебного предмета может включать теоретический, практический, экспериментальный, тестовый, творческий и иные туры.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11. Для подготовки и проведения каждого этапа республиканской олимпиады создаются организационные комитеты (далее – оргкомитеты):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 первом этапе – руководителями учреждений образования;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 втором этапе – отделами (управлениями) образования;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 третьем этапе – управлениями образования областных, комитетом по образованию Минского городского исполнительных комитетов;</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 заключительном этапе – Министерством образования.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Для подготовки и проведения республиканской олимпиады в учреждениях областного подчинения на втором этапе и в учреждениях республиканского подчинения на третьем этапе оргкомитеты создаются этими учреждениями образования по согласованию соответственно с оргкомитетами третьего и заключительного этапов республиканской олимпиады.</w:t>
      </w: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Оргкомитет заключительного этапа республиканской олимпиады утверждается Министерством образования не позднее чем за два месяца до начала третьего этапа республиканской олимпиады.</w:t>
      </w: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12. В состав оргкомитетов первого, второго и третьего этапов республиканской олимпиады могут включаться представители местных исполнительных и распорядительных органов, учреждений образования и иных организаций.</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В состав оргкомитета заключительного этапа республиканской олимпиады могут включаться представители Министерства образования, местных исполнительных и распорядительных органов, учреждений образования, находящихся в подчинении Министерства образования, иных организаций.</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13. На территориях административно-территориальных единиц, определенных для проведения заключительного этапа республиканской олимпиады, местными исполнительными и распорядительными органами, которым подчиняются учреждения образования и в которых проводится заключительный этап республиканской олимпиады, формируются местные оргкомитеты. В местные оргкомитеты могут включаться представители местных исполнительных и распорядительных органов, учреждений образования и иных организаций.</w:t>
      </w: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14. Оргкомитеты каждого этапа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определяют количество туров, форму и продолжительность проведения каждого из них, кроме оргкомитета третьего этапа;</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формируют и утверждают составы разработчиков олимпиадных заданий по каждому учебному предмету соответствующего этапа, за исключением оргкомитетов второго и третьего этапов;</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утверждают тексты олимпиадных заданий по каждому учебному предмету, за исключением оргкомитетов второго, третьего и заключительного этапов;</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формируют и утверждают составы жюри (для второго этапа – в учреждениях областного подчинения, для третьего этапа – в учреждениях республиканского подчинения по согласованию соответственно с оргкомитетами третьего и заключительного этапов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разрабатывают и утверждают программы проведения соответствующего этапа республиканской олимпиады по каждому учебному предмету;</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обеспечивают тиражирование, хранение олимпиадных заданий и их конфиденциальность;</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принимают заявки на участие в соответствующем этапе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награждают победителей дипломами;</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освещают ход подготовки, проведения и результаты соответствующего этапа республиканской олимпиады в средствах массовой информации;</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осуществляют анализ результатов </w:t>
      </w:r>
      <w:proofErr w:type="gramStart"/>
      <w:r w:rsidRPr="00CB0B02">
        <w:rPr>
          <w:rFonts w:eastAsia="Times New Roman"/>
          <w:bCs w:val="0"/>
          <w:sz w:val="36"/>
          <w:szCs w:val="36"/>
          <w:lang w:eastAsia="ru-RU"/>
        </w:rPr>
        <w:t>проведения</w:t>
      </w:r>
      <w:proofErr w:type="gramEnd"/>
      <w:r w:rsidRPr="00CB0B02">
        <w:rPr>
          <w:rFonts w:eastAsia="Times New Roman"/>
          <w:bCs w:val="0"/>
          <w:sz w:val="36"/>
          <w:szCs w:val="36"/>
          <w:lang w:eastAsia="ru-RU"/>
        </w:rPr>
        <w:t xml:space="preserve"> предыдущего и соответствующего этапов республиканской олимпиады и представляют отчет в оргкомитет следующего этапа согласно приложению 1. Оргкомитеты учреждений областного и республиканского подчинения, участвующих соответственно во втором и третьем этапах республиканской </w:t>
      </w:r>
      <w:r w:rsidRPr="00CB0B02">
        <w:rPr>
          <w:rFonts w:eastAsia="Times New Roman"/>
          <w:bCs w:val="0"/>
          <w:sz w:val="36"/>
          <w:szCs w:val="36"/>
          <w:lang w:eastAsia="ru-RU"/>
        </w:rPr>
        <w:lastRenderedPageBreak/>
        <w:t>олимпиады, представляют отчеты по результатам проведенных этапов в оргкомитет третьего и заключительного этапа республиканской олимпиады соответственно.</w:t>
      </w:r>
    </w:p>
    <w:p w:rsidR="00E23C2D" w:rsidRPr="00CB0B02" w:rsidRDefault="00E23C2D"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Оргкомитеты первого, второго и третьего этапов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формируют команды для участия в следующем этапе республиканской олимпиады из числа победителей, набравших наибольшее количество баллов на соответствующем этапе республиканской олимпиады.</w:t>
      </w: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Оргкомитеты второго и третьего этапов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утверждают порядок проведения учебных сборов – комплекса учебных занятий и психологического тренинга по каждому учебному предмету с учетом его специфики для подготовки команды к участию в следующем этапе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организуют учебные сборы в два-три этапа для подготовки команды к участию в следующем этапе республиканской олимпиады. Проводят отбор учащихся при получении ими одинакового количества баллов на предыдущем этапе. Общая продолжительность учебных сборов по каждому учебному предмету для подготовки команды к третьему этапу республиканской олимпиады составляет не более 15 дней, к заключительному этапу – не более 20 дней.</w:t>
      </w:r>
    </w:p>
    <w:p w:rsidR="00CB0B02" w:rsidRDefault="00CB0B02" w:rsidP="00E23C2D">
      <w:pPr>
        <w:ind w:firstLine="567"/>
        <w:rPr>
          <w:rFonts w:eastAsia="Times New Roman"/>
          <w:bCs w:val="0"/>
          <w:sz w:val="36"/>
          <w:szCs w:val="36"/>
          <w:lang w:eastAsia="ru-RU"/>
        </w:rPr>
      </w:pPr>
    </w:p>
    <w:p w:rsidR="00CB0B02" w:rsidRDefault="00CB0B02" w:rsidP="00E23C2D">
      <w:pPr>
        <w:ind w:firstLine="567"/>
        <w:rPr>
          <w:rFonts w:eastAsia="Times New Roman"/>
          <w:bCs w:val="0"/>
          <w:sz w:val="36"/>
          <w:szCs w:val="36"/>
          <w:lang w:eastAsia="ru-RU"/>
        </w:rPr>
      </w:pPr>
    </w:p>
    <w:p w:rsidR="00CB0B02" w:rsidRDefault="00CB0B02" w:rsidP="00E23C2D">
      <w:pPr>
        <w:ind w:firstLine="567"/>
        <w:rPr>
          <w:rFonts w:eastAsia="Times New Roman"/>
          <w:bCs w:val="0"/>
          <w:sz w:val="36"/>
          <w:szCs w:val="36"/>
          <w:lang w:eastAsia="ru-RU"/>
        </w:rPr>
      </w:pPr>
    </w:p>
    <w:p w:rsidR="00CB0B02" w:rsidRDefault="00CB0B02" w:rsidP="00E23C2D">
      <w:pPr>
        <w:ind w:firstLine="567"/>
        <w:rPr>
          <w:rFonts w:eastAsia="Times New Roman"/>
          <w:bCs w:val="0"/>
          <w:sz w:val="36"/>
          <w:szCs w:val="36"/>
          <w:lang w:eastAsia="ru-RU"/>
        </w:rPr>
      </w:pP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Оргкомитеты третьего этапа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утверждают тексты олимпиадных заданий для второго этапа республиканской олимпиады по каждому учебному предмету;</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принимают решение о допуске к участию во втором этапе республиканской олимпиады команды учреждения областного подчинения по отдельному учебному предмету, если количество победителей третьего этапа республиканской олимпиады в предыдущем году от данного учреждения образования по этому учебному предмету составило не менее 50 % от количества участников команды;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принимают решение о допуске к участию во втором этапе республиканской олимпиады по отдельному учебному предмету команды учреждения областного подчинения, которое не участвовало в третьем этапе республиканской олимпиады в предыдущем году отдельной командой, если количество победителей от числа представителей данного учреждения образования, участвовавшего в третьем этапе республиканской олимпиады по этому учебному предмету в составе районной команды, составило не менее 50 %;</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согласовывает составы оргкомитетов и жюри второго этапа республиканской олимпиады учреждения областного подчинения;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формируют и утверждают составы разработчиков олимпиадных заданий по каждому учебному предмету для второго этапа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направляют в РИКЗ заявку для тиражирования олимпиадных заданий с указанием количества участников с рассадкой по классам и кабинетам, членов жюри по каждому учебному предмету (далее – заявка для тиражирования олимпиадных заданий третьего этапа) не позднее чем за две недели до начала третьего этапа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обеспечивают сканирование выполненных участниками олимпиадных заданий после завершения каждого тура и передачу их в РИКЗ после завершения проведения третьего этапа республиканской олимпиады.</w:t>
      </w: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15. Оргкомитет заключительного этапа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формирует и утверждает составы разработчиков олимпиадных заданий для третьего и заключительного этапов республиканской олимпиады по каждому учебному предмету;</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утверждает порядок проведения заключительного этапа республиканской олимпиады по каждому учебному предмету с учетом его специфики (далее – порядок проведения олимпиады по учебному предмету), в котором предусматривает порядок пересмотра, аннулирования результатов выполнения олимпиадных заданий, и доводит до сведения управлений образования областных и комитета по образованию Минского городского исполнительных комитетов, учреждений республиканского подчинения до 1 декабря текущего учебного года;</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осуществляет руководство работой местных оргкомитетов;</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принимает решение о допуске к участию в третьем этапе республиканской олимпиады по отдельному учебному предмету команды учреждения республиканского подчинения, если количество победителей заключительного этапа республиканской олимпиады в предыдущем учебном году от данного учреждения образования по этому учебному предмету составило не менее 50 % от числа участников команды;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принимает решение о допуске к участию в третьем этапе республиканской олимпиады по отдельному учебному предмету команды учреждения республиканского подчинения, которое не участвовало в заключительном этапе </w:t>
      </w:r>
      <w:r w:rsidRPr="00CB0B02">
        <w:rPr>
          <w:rFonts w:eastAsia="Times New Roman"/>
          <w:bCs w:val="0"/>
          <w:sz w:val="36"/>
          <w:szCs w:val="36"/>
          <w:lang w:eastAsia="ru-RU"/>
        </w:rPr>
        <w:lastRenderedPageBreak/>
        <w:t>республиканской олимпиады в предыдущем учебном году отдельной командой, если количество победителей от числа представителей учреждения республиканского подчинения, участвовавшего в заключительном этапе республиканской олимпиады в составе областной команды, команды города Минска по этому учебному предмету, составило не менее 50 %;</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согласовывает составы оргкомитетов и жюри третьего этапа республиканской олимпиады учреждений республиканского подчинения;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принимает заявки на участие команд от областей, города Минска в заключительном этапе и учреждений республиканского подчинения для участия в третьем и заключительном этапах республиканской олимпиады отдельными командами по учебным предметам;</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принимает решение об участии в заключительном этапе республиканской олимпиады в установленном порядке команд других государств;</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направляет в РИКЗ заявку для тиражирования олимпиадных заданий с указанием количества участников с рассадкой по классам и кабинетам, членов жюри по каждому учебному предмету (далее – заявка для тиражирования олимпиадных заданий заключительного этапа) не позднее чем за две недели до начала заключительного этапа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обеспечивает передачу сканированных, выполненных участниками олимпиадных заданий в РИКЗ после завершения проведения заключительного этапа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определяет из своего состава уполномоченных представителей для осуществления общего руководства заключительным этапом республиканской олимпиады по учебным предметам, обеспечения конфиденциальности олимпиадных заданий, участия в подведении итогов личного </w:t>
      </w:r>
      <w:r w:rsidRPr="00CB0B02">
        <w:rPr>
          <w:rFonts w:eastAsia="Times New Roman"/>
          <w:bCs w:val="0"/>
          <w:sz w:val="36"/>
          <w:szCs w:val="36"/>
          <w:lang w:eastAsia="ru-RU"/>
        </w:rPr>
        <w:lastRenderedPageBreak/>
        <w:t>первенства, определении участников первого этапа учебных сборов – кандидатов в команды Республики Беларусь для участия в международных олимпиадах;</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определяет номинацию специального приза Министра образования;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анализирует и обобщает итоги заключительного этапа республиканской олимпиады и представляет отчет о ее проведении Министерству образования;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согласовывает состав команд Республики Беларусь для участия в международных олимпиадах;</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осуществляет общее руководство подготовкой команд Республики Беларусь для участия в международных олимпиадах;</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обеспечивает проведение инструктажа уполномоченным представителем оргкомитета заключительного этапа республиканской олимпиады с ответственными за сопровождение туров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обеспечивает проведение инструктивного совещания уполномоченным представителем оргкомитета заключительного этапа республиканской олимпиады с жюри, участниками и руководителями команд;</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обеспечивает проведение инструктажа для специалистов, ответственных за регистрацию и ведение базы данных участников заключительного этапа республиканской олимпиады по каждому учебному предмету.</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16. Решения оргкомитетов каждого этапа республиканской олимпиады принимаются на заседаниях и оформляются протоколами. Оргкомитет правомочен принимать решение, если на нем присутствует не менее 2/3 утвержденного состава оргкомитета. Решение оргкомитета считается принятым, если за него проголосовало более половины присутствующих на заседании членов оргкомитета.</w:t>
      </w:r>
    </w:p>
    <w:p w:rsidR="00CB0B02" w:rsidRDefault="00CB0B02" w:rsidP="00E23C2D">
      <w:pPr>
        <w:ind w:firstLine="567"/>
        <w:rPr>
          <w:rFonts w:eastAsia="Times New Roman"/>
          <w:bCs w:val="0"/>
          <w:sz w:val="36"/>
          <w:szCs w:val="36"/>
          <w:lang w:eastAsia="ru-RU"/>
        </w:rPr>
      </w:pP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17. Местные оргкомитеты: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вносят предложения в программу проведения заключительного этапа республиканской олимпиады по соответствующему учебному предмету;</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обеспечивают организацию размещения, питания, транспортного, медицинского и культурного обслуживания участников заключительного этапа республиканской олимпиады по соответствующему учебному предмету, а также организацию размещения руководителей команд и членов жюри;</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обеспечивают предоставление лабораторного, компьютерного и другого необходимого оборудования в соответствии с порядком проведения олимпиады по каждому учебному предмету для организации подготовительных работ и проведения туров заключительного этапа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назначают ответственных за сопровождение туров заключительного этапа республиканской олимпиады. Ответственные за сопровождение туров заключительного этапа республиканской олимпиады, находящиеся в месте проведения туров, осуществляют сканирование выполненных участниками олимпиадных заданий и передачу их уполномоченному представителю оргкомитета заключительного этапа республиканской олимпиады после завершения каждого тура;</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назначают специалистов, ответственных за регистрацию и ведение базы данных участников заключительного этапа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обеспечивают проведение инструктажа участников по охране труда, правилам пожарной безопасности и правилам дорожного движения;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обеспечивают дежурство в месте проведения туров заключительного этапа республиканской олимпиады по каждому учебному предмету.</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18. Для подведения итогов личного первенства на каждом этапе республиканской олимпиады создается жюри.</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Состав жюри на всех этапах республиканской олимпиады по каждому учебному предмету формируется из специалистов по соответствующим учебным предметам. Жюри возглавляет председатель, а в его отсутствие – заместитель председателя.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Состав жюри ежегодно обновляется на 20 %.</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В состав жюри не могут входить педагогические работники, принимающие участие в подготовке учащихся (команды) к республиканской олимпиаде, а также лица, бывшие членами жюри более трех лет подряд.</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19. Количественный состав жюри на всех этапах республиканской олимпиады устанавливается от 3 до 20 человек в зависимости от специфики учебного предмета, по которому проводится олимпиада.</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20. Жюри первого, второго, третьего и заключительного этапов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утверждает критерии оценки результатов выполнения олимпиадных заданий;</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проверяет и оценивает выполнение олимпиадных заданий соответствующего тура;</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информирует участников о результатах каждого тура соответствующего этапа республиканской олимпиады по соответствующему учебному предмету;</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рассматривает обращения участников по вопросам, возникшим у них по результатам оценивания выполненных ими олимпиадных заданий, в день завершения последнего тура соответствующего этапа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информирует участников о результатах их участия в соответствующем этапе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знакомит участников и руководителей команд с авторскими решениями олимпиадных заданий, представленными их разработчиками, после завершения всех туров соответствующего этапа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определяет победителей соответствующего этапа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вносит предложения в оргкомитет соответствующего этапа республиканской олимпиады по награждению участников;</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оформляет протоколы решений.</w:t>
      </w: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21. Жюри заключительного этапа республиканской олимпиады определяет из числа победителей кандидатов в команды Республики Беларусь для участия в международных олимпиадах.</w:t>
      </w: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22. Решения жюри каждого этапа республиканской олимпиады принимаются на их заседаниях и оформляются протоколами. Жюри правомочно принимать решение, если на заседании присутствует не менее 2/3 утвержденного состава жюри. Решение считается принятым, если за него проголосовало более половины присутствующих на заседании членов жюри.</w:t>
      </w: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23. Обращения участников по вопросам оценивания выполненных ими олимпиадных заданий направляются в жюри и рассматриваются им в день завершения последнего тура соответствующего этапа республиканской олимпиады.</w:t>
      </w: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24. По окончании каждого этапа республиканской олимпиады по учебному предмету жюри передает в оргкомитет соответствующего этапа республиканской олимпиады свои решения, общие списки участников с набранными баллами, выполненные ими олимпиадные задания.</w:t>
      </w:r>
    </w:p>
    <w:p w:rsidR="00CB0B02" w:rsidRDefault="00CB0B02" w:rsidP="00E23C2D">
      <w:pPr>
        <w:spacing w:before="240" w:after="240"/>
        <w:ind w:firstLine="0"/>
        <w:jc w:val="center"/>
        <w:rPr>
          <w:rFonts w:eastAsia="Times New Roman"/>
          <w:b/>
          <w:caps/>
          <w:sz w:val="36"/>
          <w:szCs w:val="36"/>
          <w:lang w:eastAsia="ru-RU"/>
        </w:rPr>
      </w:pPr>
    </w:p>
    <w:p w:rsidR="00E23C2D" w:rsidRPr="00CB0B02" w:rsidRDefault="00E23C2D" w:rsidP="00E23C2D">
      <w:pPr>
        <w:spacing w:before="240" w:after="240"/>
        <w:ind w:firstLine="0"/>
        <w:jc w:val="center"/>
        <w:rPr>
          <w:rFonts w:eastAsia="Times New Roman"/>
          <w:b/>
          <w:caps/>
          <w:sz w:val="36"/>
          <w:szCs w:val="36"/>
          <w:lang w:eastAsia="ru-RU"/>
        </w:rPr>
      </w:pPr>
      <w:r w:rsidRPr="00CB0B02">
        <w:rPr>
          <w:rFonts w:eastAsia="Times New Roman"/>
          <w:b/>
          <w:caps/>
          <w:sz w:val="36"/>
          <w:szCs w:val="36"/>
          <w:lang w:eastAsia="ru-RU"/>
        </w:rPr>
        <w:lastRenderedPageBreak/>
        <w:t>ГЛАВА 3</w:t>
      </w:r>
      <w:r w:rsidRPr="00CB0B02">
        <w:rPr>
          <w:rFonts w:eastAsia="Times New Roman"/>
          <w:b/>
          <w:caps/>
          <w:sz w:val="36"/>
          <w:szCs w:val="36"/>
          <w:lang w:eastAsia="ru-RU"/>
        </w:rPr>
        <w:br/>
        <w:t>УЧАСТНИКИ РЕСПУБЛИКАНСКОЙ ОЛИМПИАДЫ</w:t>
      </w:r>
    </w:p>
    <w:p w:rsidR="00E23C2D" w:rsidRPr="00CB0B02" w:rsidRDefault="00E23C2D" w:rsidP="00E23C2D">
      <w:pPr>
        <w:ind w:firstLine="567"/>
        <w:rPr>
          <w:rFonts w:eastAsia="Times New Roman"/>
          <w:bCs w:val="0"/>
          <w:sz w:val="32"/>
          <w:szCs w:val="32"/>
          <w:lang w:eastAsia="ru-RU"/>
        </w:rPr>
      </w:pPr>
      <w:r w:rsidRPr="00CB0B02">
        <w:rPr>
          <w:rFonts w:eastAsia="Times New Roman"/>
          <w:bCs w:val="0"/>
          <w:sz w:val="32"/>
          <w:szCs w:val="32"/>
          <w:lang w:eastAsia="ru-RU"/>
        </w:rPr>
        <w:t>25. В первом этапе республиканской олимпиады принимают участие все желающие учащиеся, осваивающие содержание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образовательных программ среднего специального образования на основе общего базового образования.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Количество участников второго этапа республиканской олимпиады устанавливается отделами (управлениями) образования, третьего этапа – управлениями образования областных, комитетом по образованию Минского городского исполнительных комитетов.</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Во втором этапе республиканской олимпиады принимают участие победители первого этапа в соответствии с заявками учреждений образования, расположенных на территории данного района, города.</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 решению оргкомитета третьего этапа республиканской олимпиады к участию во втором этапе республиканской олимпиады по отдельным учебным предметам могут быть допущены команды учреждений областного подчинения в соответствии с заявками руководителей данных учреждений. По другим учебным предметам учащиеся учреждений областного подчинения принимают участие в республиканской олимпиаде в общем порядке.</w:t>
      </w: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Количественный состав команд учреждений областного подчинения, допущенных на второй этап республиканской олимпиады по отдельным учебным предметам, определяется оргкомитетом третьего этапа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В третьем этапе республиканской олимпиады принимают участие победители второго этапа в соответствии с заявками отделов (управлений) образования и допущенные команды учреждений республиканского подчинения в соответствии с заявками руководителей этих учреждений. По другим учебным предметам учащиеся учреждений республиканского подчинения принимают участие в республиканской олимпиаде в общем порядке.</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Количественный состав команды учреждения республиканского подчинения, допущенной на третий этап республиканской олимпиады по отдельным учебным предметам в текущем учебном году и участвовавшей в заключительном этапе республиканской олимпиады в предыдущем учебном году, определяется исходя из количественного состава победителей в заключительном этапе республиканской олимпиады предыдущего учебного года по соответствующему учебному предмету от данного учреждения образования, увеличенного в пять раз.</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Количественный состав команды учреждения республиканского подчинения, допущенной на третий этап республиканской олимпиады по отдельным предметам в текущем учебном году и не участвовавшей в заключительном этапе республиканской олимпиады в предыдущем учебном году, определяется исходя из количественного состава победителей в заключительном этапе республиканской олимпиады предыдущего учебного года по соответствующему учебному предмету от данного учреждения образования в составе областной команды, команды города Минска, увеличенного в пять раз.</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При формировании команд для участия в третьем этапе в их состав, минуя первый и второй этапы республиканской олимпиады, включаются победители заключительного этапа республиканской олимпиады предыдущего учебного года по соответствующему учебному предмету.</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26. В заключительном этапе республиканской олимпиады по каждому учебному предмету принимают участие по одной команде от каждой области и города Минска в соответствии с заявками управлений образования областных, комитета по образованию Минского городского исполнительных комитетов, а также по одной команде учреждений республиканского подчинения, принявших участие в третьем этапе республиканской олимпиады в соответствии с заявками учреждений республиканского подчинения.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27. В состав областных команд, команд города Минска и учреждений республиканского подчинения для участия в заключительном этапе республиканской олимпиады включаются только победители третьего этапа по каждому учебному предмету в следующем количестве: по английскому языку, истории, обществоведению, трудовому обучению, физической культуре и здоровью – не более 10, по немецкому и французскому языкам – не более 6, по испанскому и китайскому языкам – не более 4, по астрономии – не более 5, по математике – не более 20, по остальным учебным предметам – не более 15 человек.</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28. Составы областных команд, команды города Минска по каждому учебному предмету, а также команды учреждения республиканского подчинения по соответствующему учебному предмету на заключительный этап республиканской олимпиады формируются из числа победителей третьего этапа республиканской олимпиады, получивших большее количество баллов на третьем этапе республиканской олимпиады.</w:t>
      </w: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При этом состав команды должен включать:</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 математике – по 5 лучших учащихся каждого из VIII–XI (XII) классов, в том числе учащихся соответствующих курсов учреждений, обеспечивающих получение профессионально-технического и среднего специального образования;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 русскому языку и литературе, белорусскому языку и литературе, физике, химии, биологии и географии – по 5 лучших учащихся из завершающего класса II ступени и каждого из классов III ступени общего среднего образования, в том числе учащихся соответствующих курсов учреждений профессионально-технического и среднего специального образования;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 английскому языку, истории и обществоведению – по 5 лучших учащихся каждого из классов III ступени общего среднего образования, в том числе учащихся соответствующих курсов учреждений профессионально-технического и среднего специального образования;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 французскому и немецкому языкам – по 3 лучших учащихся каждого из классов III ступени общего среднего образования, в том числе учащихся соответствующих курсов учреждений профессионально-технического и среднего специального образования;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 испанскому и китайскому языкам – по 2 лучших учащихся каждого из классов III ступени общего среднего образования, в том числе учащихся соответствующих курсов учреждений профессионально-технического и среднего специального образования;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 трудовому обучению, физической культуре и здоровью – по 5 юношей и 5 девушек из числа победителей третьего этапа республиканской олимпиады в соответствии с набранным количеством баллов независимо от класса (курса).</w:t>
      </w: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Составы областной команды, команды города Минска, а также команды учреждения республиканского подчинения по информатике и астрономии на заключительный этап республиканской олимпиады формируются из числа победителей третьего этапа республиканской олимпиады в соответствии с набранным количеством баллов независимо от класса (курса).</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Количественный состав областной команды, команды города Минска по каждому учебному предмету должен соответствовать квоте, указанной в пункте 27 настоящей Инструкции.</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Состав команды утверждается приказом руководителя управления образования областного и комитета по образованию Минского городского исполнительных комитетов.</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29. Оргкомитеты третьего этапа республиканской олимпиады имеют право в порядке исключения принять решение о включении персонально в состав команд по соответствующему учебному предмету сверх квоты, указанной в пункте 27 настоящей Инструкции:</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победителей заключительного этапа республиканской и международной олимпиады предыдущего года – победителей третьего этапа республиканской олимпиады текущего учебного года, не вошедших в состав команды;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участников Международной </w:t>
      </w:r>
      <w:proofErr w:type="spellStart"/>
      <w:r w:rsidRPr="00CB0B02">
        <w:rPr>
          <w:rFonts w:eastAsia="Times New Roman"/>
          <w:bCs w:val="0"/>
          <w:sz w:val="36"/>
          <w:szCs w:val="36"/>
          <w:lang w:eastAsia="ru-RU"/>
        </w:rPr>
        <w:t>Жаутыковской</w:t>
      </w:r>
      <w:proofErr w:type="spellEnd"/>
      <w:r w:rsidRPr="00CB0B02">
        <w:rPr>
          <w:rFonts w:eastAsia="Times New Roman"/>
          <w:bCs w:val="0"/>
          <w:sz w:val="36"/>
          <w:szCs w:val="36"/>
          <w:lang w:eastAsia="ru-RU"/>
        </w:rPr>
        <w:t xml:space="preserve"> олимпиады школьников (при совпадении со сроками проведения третьего этапа республиканской олимпиады) текущего года – победителей заключительного этапа республиканской олимпиады предыдущего года по соответствующему учебному предмету;</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победителей заключительного этапа республиканской олимпиады школьников Союзного государства «Россия и Беларусь: историческая и духовная общность» текущего учебного года, не вошедших в состав команды.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30. В состав областной команды и команды города Минска могут включаться дополнительно учащиеся – победители третьего этапа республиканской олимпиады города – организатора олимпиады по данному учебному предмету в количестве не более 10 % от количественного состава областной команды и города Минска.</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31. Управления образования областных, комитет по образованию Минского городского исполнительных комитетов, руководители учреждений республиканского подчинения до 10 февраля текущего учебного года подают заявки в оргкомитет заключительного этапа республиканской олимпиады на участие соответствующих команд в заключительном этапе республиканской олимпиады, а в день открытия заключительного этапа республиканской олимпиады – уточненную заявку согласно приложению 2.</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Заявки, поступившие позднее указанного срока, а также не установленной формы, оргкомитетом заключительного этапа республиканской олимпиады не рассматриваются.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32. Каждую областную команду, команду города Минска и учреждений республиканского подчинения сопровождает руководитель команды, назначаемый соответственно управлением образования областного, комитетом по образованию Минского городского исполнительных комитетов, руководителем учреждения республиканского подчинения.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33. Областные команды, команды города Минска и учреждений республиканского подчинения, не явившиеся на заключительный этап республиканской олимпиады в день ее открытия, к участию в нем не допускаются.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34. По решению оргкомитета заключительного этапа республиканской олимпиады к участию в заключительном этапе республиканской олимпиады могут допускаться команды других государств в количестве не более 6 человек.</w:t>
      </w:r>
    </w:p>
    <w:p w:rsidR="00E23C2D" w:rsidRPr="00CB0B02" w:rsidRDefault="00E23C2D" w:rsidP="00E23C2D">
      <w:pPr>
        <w:spacing w:before="240" w:after="240"/>
        <w:ind w:firstLine="0"/>
        <w:jc w:val="center"/>
        <w:rPr>
          <w:rFonts w:eastAsia="Times New Roman"/>
          <w:b/>
          <w:caps/>
          <w:sz w:val="36"/>
          <w:szCs w:val="36"/>
          <w:lang w:eastAsia="ru-RU"/>
        </w:rPr>
      </w:pPr>
      <w:r w:rsidRPr="00CB0B02">
        <w:rPr>
          <w:rFonts w:eastAsia="Times New Roman"/>
          <w:b/>
          <w:caps/>
          <w:sz w:val="36"/>
          <w:szCs w:val="36"/>
          <w:lang w:eastAsia="ru-RU"/>
        </w:rPr>
        <w:lastRenderedPageBreak/>
        <w:t>ГЛАВА 4</w:t>
      </w:r>
      <w:r w:rsidRPr="00CB0B02">
        <w:rPr>
          <w:rFonts w:eastAsia="Times New Roman"/>
          <w:b/>
          <w:caps/>
          <w:sz w:val="36"/>
          <w:szCs w:val="36"/>
          <w:lang w:eastAsia="ru-RU"/>
        </w:rPr>
        <w:br/>
        <w:t>ПОРЯДОК ПРОВЕДЕНИЯ ЗАКЛЮЧИТЕЛЬНОГО ЭТАПА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35. В день заезда участников заключительного этапа республиканской олимпиады осуществляются: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регистрация участников на основании паспорта или иного документа, удостоверяющего личность, либо справки с места учебы, подписанной руководителем учреждения образования, с фотографией; уточненной заявки, представленной руководителем команды, которая сверяется с заявкой, направленной в оргкомитет заключительного этапа республиканской олимпиады. На каждого участника заводится личная карточка с присвоением идентификационного номера;</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расселение участников областных команд, команд города Минска, учреждений республиканского подчинения и руководителей команд;</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инструктаж уполномоченного представителя оргкомитета заключительного этапа республиканской олимпиады с ответственными за сопровождение туров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церемония торжественного открытия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инструктивное совещание уполномоченного представителя оргкомитета заключительного этапа республиканской олимпиады с членами жюри, участниками и руководителями команд;</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проведение с участниками инструктажа по охране труда, правилам пожарной безопасности и правилам дорожного движения.</w:t>
      </w:r>
    </w:p>
    <w:p w:rsidR="00CB0B02" w:rsidRDefault="00CB0B02" w:rsidP="00E23C2D">
      <w:pPr>
        <w:ind w:firstLine="567"/>
        <w:rPr>
          <w:rFonts w:eastAsia="Times New Roman"/>
          <w:bCs w:val="0"/>
          <w:sz w:val="36"/>
          <w:szCs w:val="36"/>
          <w:lang w:eastAsia="ru-RU"/>
        </w:rPr>
      </w:pPr>
    </w:p>
    <w:p w:rsidR="00CB0B02" w:rsidRDefault="00CB0B02" w:rsidP="00E23C2D">
      <w:pPr>
        <w:ind w:firstLine="567"/>
        <w:rPr>
          <w:rFonts w:eastAsia="Times New Roman"/>
          <w:bCs w:val="0"/>
          <w:sz w:val="36"/>
          <w:szCs w:val="36"/>
          <w:lang w:eastAsia="ru-RU"/>
        </w:rPr>
      </w:pP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36. Количество туров, форма и продолжительность их проведения устанавливаются в соответствии с порядком проведения олимпиады по каждому учебному предмету, утверждаемым оргкомитетом заключительного этапа республиканской олимпиады.</w:t>
      </w: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37. В месте проведения туров могут находиться только ответственные за сопровождение соответствующих туров, которые назначаются приказами руководителей отделов (управлений) образования населенных пунктов, определенных для проведения заключительного этапа республиканской олимпиады, а также уполномоченный представитель оргкомитета заключительного этапа республиканской олимпиады (в случае необходимости). Ответственными за сопровождение туров заключительного этапа олимпиады по предмету не могут быть специалисты по данному учебному предмету.</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При возникновении сбоев в работе оборудования или других непредвиденных ситуациях по согласованию с уполномоченным представителем оргкомитета заключительного этапа республиканской олимпиады в месте проведения тура возможно присутствие соответствующих специалистов.</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В месте проведения тура в целях усиления мер контроля за его проведением (класс, кабинет, аудитория и иные приспособленные помещения) организуется дежурство.</w:t>
      </w: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38. Порядок шифрования и дешифрования работ участников осуществляется согласно установленному порядку проведения олимпиады по соответствующему учебному предмету.</w:t>
      </w:r>
    </w:p>
    <w:p w:rsidR="00CB0B02" w:rsidRDefault="00CB0B02" w:rsidP="00E23C2D">
      <w:pPr>
        <w:ind w:firstLine="567"/>
        <w:rPr>
          <w:rFonts w:eastAsia="Times New Roman"/>
          <w:bCs w:val="0"/>
          <w:sz w:val="36"/>
          <w:szCs w:val="36"/>
          <w:lang w:eastAsia="ru-RU"/>
        </w:rPr>
      </w:pP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39. В кабинетах (аудиториях), предназначенных для выполнения олимпиадных заданий, количество специально оборудованных и пронумерованных рабочих мест должно соответствовать количеству участников. За одним столом должен находиться один человек, и рядом не могут находиться представители одной команды.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40. В каждом учреждении образования, определенном для проведения тура заключительного этапа республиканской олимпиады, во время проведения олимпиады организуется дежурство медицинского работника.</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41. Порядок сбора и представления </w:t>
      </w:r>
      <w:proofErr w:type="gramStart"/>
      <w:r w:rsidRPr="00CB0B02">
        <w:rPr>
          <w:rFonts w:eastAsia="Times New Roman"/>
          <w:bCs w:val="0"/>
          <w:sz w:val="36"/>
          <w:szCs w:val="36"/>
          <w:lang w:eastAsia="ru-RU"/>
        </w:rPr>
        <w:t>жюри</w:t>
      </w:r>
      <w:proofErr w:type="gramEnd"/>
      <w:r w:rsidRPr="00CB0B02">
        <w:rPr>
          <w:rFonts w:eastAsia="Times New Roman"/>
          <w:bCs w:val="0"/>
          <w:sz w:val="36"/>
          <w:szCs w:val="36"/>
          <w:lang w:eastAsia="ru-RU"/>
        </w:rPr>
        <w:t xml:space="preserve"> выполненных участниками олимпиадных заданий определяется в соответствии с порядком проведения олимпиады по каждому учебному предмету.</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42. Материально-техническое обеспечение проведения заключительного этапа республиканской олимпиады определяется в соответствии с порядком проведения олимпиады по каждому учебному предмету.</w:t>
      </w:r>
    </w:p>
    <w:p w:rsidR="00E23C2D" w:rsidRPr="00CB0B02" w:rsidRDefault="00E23C2D" w:rsidP="00E23C2D">
      <w:pPr>
        <w:spacing w:before="240" w:after="240"/>
        <w:ind w:firstLine="0"/>
        <w:jc w:val="center"/>
        <w:rPr>
          <w:rFonts w:eastAsia="Times New Roman"/>
          <w:b/>
          <w:caps/>
          <w:sz w:val="36"/>
          <w:szCs w:val="36"/>
          <w:lang w:eastAsia="ru-RU"/>
        </w:rPr>
      </w:pPr>
      <w:r w:rsidRPr="00CB0B02">
        <w:rPr>
          <w:rFonts w:eastAsia="Times New Roman"/>
          <w:b/>
          <w:caps/>
          <w:sz w:val="36"/>
          <w:szCs w:val="36"/>
          <w:lang w:eastAsia="ru-RU"/>
        </w:rPr>
        <w:t>ГЛАВА 5</w:t>
      </w:r>
      <w:r w:rsidRPr="00CB0B02">
        <w:rPr>
          <w:rFonts w:eastAsia="Times New Roman"/>
          <w:b/>
          <w:caps/>
          <w:sz w:val="36"/>
          <w:szCs w:val="36"/>
          <w:lang w:eastAsia="ru-RU"/>
        </w:rPr>
        <w:br/>
        <w:t>ПРАВА И ОБЯЗАННОСТИ УЧАСТНИКОВ ЗАКЛЮЧИТЕЛЬНОГО ЭТАПА РЕСПУБЛИКАНСКОЙ ОЛИМПИАДЫ, РУКОВОДИТЕЛЕЙ КОМАНД</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43. Во время проведения тура заключительного этапа республиканской олимпиады участник имеет право:</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пользоваться необходимыми для выполнения олимпиадных заданий средствами, разрешенными в соответствии с установленным порядком проведения олимпиады по соответствующему учебному предмету;</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покидать место выполнения олимпиадного задания в исключительных случаях с разрешения и в сопровождении лица, ответственного за сопровождение тура по соответствующему учебному предмету.</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44. Во время проведения тура заключительного этапа республиканской олимпиады участнику запрещается: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приносить и использовать книги, тетради, записи, собственные электронные носители информации, сумки, мобильные телефоны и другие средства электронной связи;</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разговаривать, менять место своего расположения без разрешения лица, ответственного за сопровождение тура по соответствующему учебному предмету, обмениваться записями с другими участниками.</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45. Участник заключительного этапа олимпиады обязан:</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соблюдать правила охраны труда, правила безопасности проведения занятий физической культурой и спортом, правила пожарной безопасности и правила дорожного движения;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соблюдать выполнение программы проведения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соблюдать требования порядка проведения заключительного этапа республиканской олимпиады по соответствующему учебному предмету.</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46. На протяжении всего периода, определенного для проведения заключительного этапа республиканской олимпиады, участник не имеет права отлучаться без разрешения или сопровождения руководителя команды.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47. Участник может быть отстранен от участия в заключительном этапе республиканской олимпиады в случае:</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опоздания на очередной тур без уважительной причины;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нарушения установленного порядка проведения олимпиады по соответствующему учебному предмету;</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умышленной порчи компьютерного и другого оборудования;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невыполнения требований, предусмотренных настоящей Инструкцией.</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48. Руководители областных команд, команд города Минска и учреждений образования республиканского подчинения: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несут персональную ответственность за сохранение жизни и здоровья участников команды в период проведения заключительного этапа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отвечают за дисциплину и порядок в командах;</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обеспечивают своевременную и организованную явку членов команды на туры заключительного этапа республиканской олимпиады, а также на все мероприятия, предусмотренные программой заключительного этапа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сопровождают членов команды на всех мероприятиях, предусмотренных программой, кроме туров олимпиады.</w:t>
      </w:r>
    </w:p>
    <w:p w:rsidR="00E23C2D" w:rsidRPr="00CB0B02" w:rsidRDefault="00E23C2D" w:rsidP="00E23C2D">
      <w:pPr>
        <w:spacing w:before="240" w:after="240"/>
        <w:ind w:firstLine="0"/>
        <w:jc w:val="center"/>
        <w:rPr>
          <w:rFonts w:eastAsia="Times New Roman"/>
          <w:b/>
          <w:caps/>
          <w:sz w:val="36"/>
          <w:szCs w:val="36"/>
          <w:lang w:eastAsia="ru-RU"/>
        </w:rPr>
      </w:pPr>
      <w:r w:rsidRPr="00CB0B02">
        <w:rPr>
          <w:rFonts w:eastAsia="Times New Roman"/>
          <w:b/>
          <w:caps/>
          <w:sz w:val="36"/>
          <w:szCs w:val="36"/>
          <w:lang w:eastAsia="ru-RU"/>
        </w:rPr>
        <w:t>ГЛАВА 6</w:t>
      </w:r>
      <w:r w:rsidRPr="00CB0B02">
        <w:rPr>
          <w:rFonts w:eastAsia="Times New Roman"/>
          <w:b/>
          <w:caps/>
          <w:sz w:val="36"/>
          <w:szCs w:val="36"/>
          <w:lang w:eastAsia="ru-RU"/>
        </w:rPr>
        <w:br/>
        <w:t>ПОДВЕДЕНИЕ ИТОГОВ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49. На всех этапах республиканской олимпиады жюри определяет победителей из числа участников соответствующего этапа республиканской олимпиады.</w:t>
      </w: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50. Количество победителей на первом этапе республиканской олимпиады устанавливается учреждениями образования, на втором этапе – отделами (управлениями) образования.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Количество победителей на третьем и заключительном этапах составляет не более 45 % от общего количества участников соответствующего этапа по каждому учебному предмету с учетом правил математического округления.</w:t>
      </w:r>
    </w:p>
    <w:p w:rsidR="00CB0B02" w:rsidRDefault="00CB0B02" w:rsidP="00E23C2D">
      <w:pPr>
        <w:ind w:firstLine="567"/>
        <w:rPr>
          <w:rFonts w:eastAsia="Times New Roman"/>
          <w:bCs w:val="0"/>
          <w:sz w:val="36"/>
          <w:szCs w:val="36"/>
          <w:lang w:eastAsia="ru-RU"/>
        </w:rPr>
      </w:pPr>
    </w:p>
    <w:p w:rsidR="00CB0B02" w:rsidRDefault="00CB0B02" w:rsidP="00E23C2D">
      <w:pPr>
        <w:ind w:firstLine="567"/>
        <w:rPr>
          <w:rFonts w:eastAsia="Times New Roman"/>
          <w:bCs w:val="0"/>
          <w:sz w:val="36"/>
          <w:szCs w:val="36"/>
          <w:lang w:eastAsia="ru-RU"/>
        </w:rPr>
      </w:pP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51. Победители каждого этапа республиканской олимпиады награждаются дипломами I, II и III степени. Количество дипломов I, II и III степени на каждом этапе республиканской олимпиады определяется по классам. Количество дипломов I степени не должно превышать 20 % от количества победителей, II степени – 30 %, III степени – 50 % с учетом правил математического округления.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52. Установленное в соответствии с пунктом 50 настоящей Инструкции количество победителей может быть увеличено по решению жюри в случае, если несколько участников набрали одинаковое количество баллов, соответствующее низшему уровню, достаточному для определения победителя.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53. Установленное в соответствии с пунктами 51 и 52 настоящей Инструкции количество дипломов I, II и III степени утверждается решением жюри.</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54. По решению жюри отдельные участники заключительного этапа республиканской олимпиады могут быть награждены похвальными отзывами.</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Количество награжденных похвальными отзывами на заключительном этапе составляет не более 5 % от общего количества участников заключительного этапа республиканской олимпиады по каждому учебному предмету по классам с учетом правил математического округления.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55. Жюри заключительного этапа республиканской олимпиады вносит предложения о награждении отдельных участников специальными призами, учрежденными оргкомитетом заключительного этапа республиканской олимпиады, местными исполнительными и распорядительными органами, научными организациями, учреждениями образования и иными организациями.</w:t>
      </w:r>
    </w:p>
    <w:p w:rsidR="00CB0B02" w:rsidRDefault="00CB0B02" w:rsidP="00E23C2D">
      <w:pPr>
        <w:ind w:firstLine="567"/>
        <w:rPr>
          <w:rFonts w:eastAsia="Times New Roman"/>
          <w:bCs w:val="0"/>
          <w:sz w:val="36"/>
          <w:szCs w:val="36"/>
          <w:lang w:eastAsia="ru-RU"/>
        </w:rPr>
      </w:pP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56. Жюри заключительного этапа республиканской олимпиады определяет участников первого этапа учебных сборов – кандидатов в команды Республики Беларусь для участия в международных олимпиадах из числа победителей заключительного этапа республиканской олимпиады.</w:t>
      </w: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Количественный состав участников первого этапа учебных сборов – кандидатов в команды Республики Беларусь для участия в международных олимпиадах определяется исходя из количественного состава участников соответствующей международной олимпиады, установленного международным оргкомитетом, увеличенного в два-три раза.</w:t>
      </w:r>
    </w:p>
    <w:p w:rsidR="00CB0B02" w:rsidRDefault="00CB0B02"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57. Оргкомитет заключительного этапа республиканской олимпиады анализирует и обобщает материалы работы жюри заключительного этапа республиканской олимпиады и представляет отчет Министерству образования.</w:t>
      </w:r>
    </w:p>
    <w:p w:rsidR="00E23C2D" w:rsidRPr="00CB0B02" w:rsidRDefault="00E23C2D" w:rsidP="00E23C2D">
      <w:pPr>
        <w:ind w:firstLine="567"/>
        <w:rPr>
          <w:rFonts w:eastAsia="Times New Roman"/>
          <w:bCs w:val="0"/>
          <w:sz w:val="36"/>
          <w:szCs w:val="36"/>
          <w:lang w:eastAsia="ru-RU"/>
        </w:rPr>
      </w:pP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58. Списки победителей третьего этапа республиканской олимпиады учреждений республиканского подчинения, представляемые соответствующими оргкомитетами, утверждаются приказом Министра образования. Списки победителей заключительного этапа республиканской олимпиады, участников первого этапа учебных сборов – кандидатов в команды Республики Беларусь для участия в международных олимпиадах, научных и педагогических руководителей команд Республики Беларусь для участия в международных олимпиадах, а также ответственных за организацию и проведение учебных сборов утверждаются приказом Министра образования.</w:t>
      </w:r>
    </w:p>
    <w:p w:rsidR="00CB0B02" w:rsidRDefault="00CB0B02" w:rsidP="00E23C2D">
      <w:pPr>
        <w:spacing w:before="240" w:after="240"/>
        <w:ind w:firstLine="0"/>
        <w:jc w:val="center"/>
        <w:rPr>
          <w:rFonts w:eastAsia="Times New Roman"/>
          <w:b/>
          <w:caps/>
          <w:sz w:val="36"/>
          <w:szCs w:val="36"/>
          <w:lang w:eastAsia="ru-RU"/>
        </w:rPr>
      </w:pPr>
    </w:p>
    <w:p w:rsidR="00CB0B02" w:rsidRDefault="00CB0B02" w:rsidP="00E23C2D">
      <w:pPr>
        <w:spacing w:before="240" w:after="240"/>
        <w:ind w:firstLine="0"/>
        <w:jc w:val="center"/>
        <w:rPr>
          <w:rFonts w:eastAsia="Times New Roman"/>
          <w:b/>
          <w:caps/>
          <w:sz w:val="36"/>
          <w:szCs w:val="36"/>
          <w:lang w:eastAsia="ru-RU"/>
        </w:rPr>
      </w:pPr>
    </w:p>
    <w:p w:rsidR="00E23C2D" w:rsidRPr="00CB0B02" w:rsidRDefault="00E23C2D" w:rsidP="00E23C2D">
      <w:pPr>
        <w:spacing w:before="240" w:after="240"/>
        <w:ind w:firstLine="0"/>
        <w:jc w:val="center"/>
        <w:rPr>
          <w:rFonts w:eastAsia="Times New Roman"/>
          <w:b/>
          <w:caps/>
          <w:sz w:val="36"/>
          <w:szCs w:val="36"/>
          <w:lang w:eastAsia="ru-RU"/>
        </w:rPr>
      </w:pPr>
      <w:r w:rsidRPr="00CB0B02">
        <w:rPr>
          <w:rFonts w:eastAsia="Times New Roman"/>
          <w:b/>
          <w:caps/>
          <w:sz w:val="36"/>
          <w:szCs w:val="36"/>
          <w:lang w:eastAsia="ru-RU"/>
        </w:rPr>
        <w:lastRenderedPageBreak/>
        <w:t>ГЛАВА 7</w:t>
      </w:r>
      <w:r w:rsidRPr="00CB0B02">
        <w:rPr>
          <w:rFonts w:eastAsia="Times New Roman"/>
          <w:b/>
          <w:caps/>
          <w:sz w:val="36"/>
          <w:szCs w:val="36"/>
          <w:lang w:eastAsia="ru-RU"/>
        </w:rPr>
        <w:br/>
        <w:t>ПОРЯДОК ПОДГОТОВКИ, ХРАНЕНИЯ И ДОСТАВКИ ОЛИМПИАДНЫХ ЗАДАНИЙ ДЛЯ ТРЕТЬЕГО И ЗАКЛЮЧИТЕЛЬНОГО ЭТАПОВ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59. Для организации третьего и заключительного этапов республиканской олимпиады РИКЗ:</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ведет учет авторов, которые имеют опыт в разработке олимпиадных заданий с учетом специфики и требований проведения международных олимпиад;</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формирует электронную базу данных олимпиадных заданий по каждому учебному предмету;</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заключает с разработчиками олимпиадных заданий договор на разработку олимпиадных заданий по каждому учебному предмету;</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принимает олимпиадные задания для третьего и заключительного этапов республиканской олимпиады по каждому учебному предмету от разработчиков олимпиадных заданий на электронном и бумажном носителях с составлением акта приема-передачи и подписанием его сторонами;</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осуществляет выборку варианта олимпиадных заданий из электронной базы данных олимпиадных заданий по каждому учебному предмету с помощью программного обеспечения в присутствии уполномоченного представителя оргкомитета заключительного этапа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осуществляет при необходимости перевод олимпиадных заданий на второй государственный язык (кроме олимпиад по русскому языку и литературе, белорусскому языку и литературе, английскому, французскому, немецкому, китайскому и испанскому языкам).</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 xml:space="preserve">Сотрудники РИКЗ в специальных помещениях с ограниченным правом доступа производят сверку предоставленных разработчиками оригинал-макетов вариантов олимпиадных заданий на бумажном и электронном носителях и тиражирование олимпиадных заданий в соответствии с предоставленным оригинал-макетом, осуществляют запись олимпиадных материалов в соответствии со спецификой учебных предметов на электронные носители (USB </w:t>
      </w:r>
      <w:proofErr w:type="spellStart"/>
      <w:r w:rsidRPr="00CB0B02">
        <w:rPr>
          <w:rFonts w:eastAsia="Times New Roman"/>
          <w:bCs w:val="0"/>
          <w:sz w:val="36"/>
          <w:szCs w:val="36"/>
          <w:lang w:eastAsia="ru-RU"/>
        </w:rPr>
        <w:t>Flash</w:t>
      </w:r>
      <w:proofErr w:type="spellEnd"/>
      <w:r w:rsidRPr="00CB0B02">
        <w:rPr>
          <w:rFonts w:eastAsia="Times New Roman"/>
          <w:bCs w:val="0"/>
          <w:sz w:val="36"/>
          <w:szCs w:val="36"/>
          <w:lang w:eastAsia="ru-RU"/>
        </w:rPr>
        <w:t>) для передачи в пункты проведения третьего и заключительного этапов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60. Разработчики олимпиадных заданий обеспечивают сохранение конфиденциальности олимпиадных заданий и их тематики с момента начала их подготовки и не допускают разглашения таких сведений.</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61. Олимпиадные задания для третьего и заключительного этапов республиканской олимпиады по каждому учебному предмету:</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могут разрабатываться на двух государственных языках (кроме олимпиад по русскому языку и литературе, белорусскому языку и литературе, английскому, французскому, немецкому, китайскому и испанскому языкам). На белорусском языке олимпиадные задания разрабатываются в соответствии с заявками для тиражирования олимпиадных заданий третьего этапа, заявками для тиражирования олимпиадных заданий заключительного этапа;</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представляются разработчиками олимпиадных заданий в РИКЗ не позднее чем за месяц до начала соответствующего этапа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тиражируются в РИКЗ в соответствии с заявками для тиражирования олимпиадных заданий третьего этапа, заявками для тиражирования олимпиадных заданий заключительного этапа не позднее чем за десять дней </w:t>
      </w:r>
      <w:r w:rsidRPr="00CB0B02">
        <w:rPr>
          <w:rFonts w:eastAsia="Times New Roman"/>
          <w:bCs w:val="0"/>
          <w:sz w:val="36"/>
          <w:szCs w:val="36"/>
          <w:lang w:eastAsia="ru-RU"/>
        </w:rPr>
        <w:lastRenderedPageBreak/>
        <w:t>до начала соответствующего этапа республиканской олимпиады, раскладываются в пакеты и хранятся в РИКЗ. Отдельные пакеты формируются для членов жюри по каждому учебному предмету;</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доставляются из РИКЗ фельдъегерской связью накануне проведения республиканской олимпиады в учреждения образования, учреждения республиканского подчинения, определенные для проведения соответствующего этапа республиканской олимпиады по соответствующим учебным предметам, принимаются и пересчитываются представителем оргкомитета соответствующего этапа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хранятся в опечатанных помещениях (сейфах) учреждений образования, учреждений республиканского подчинения, определенных для проведения соответствующего этапа республиканской олимпиады по соответствующим учебным предметам;</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вскрываются представителями оргкомитета соответствующего этапа республиканской олимпиады в присутствии участников республиканской олимпиады по каждому учебному предмету.</w:t>
      </w:r>
    </w:p>
    <w:p w:rsidR="00E23C2D" w:rsidRPr="00CB0B02" w:rsidRDefault="00E23C2D" w:rsidP="00E23C2D">
      <w:pPr>
        <w:spacing w:before="240" w:after="240"/>
        <w:ind w:firstLine="0"/>
        <w:jc w:val="center"/>
        <w:rPr>
          <w:rFonts w:eastAsia="Times New Roman"/>
          <w:b/>
          <w:caps/>
          <w:sz w:val="36"/>
          <w:szCs w:val="36"/>
          <w:lang w:eastAsia="ru-RU"/>
        </w:rPr>
      </w:pPr>
      <w:r w:rsidRPr="00CB0B02">
        <w:rPr>
          <w:rFonts w:eastAsia="Times New Roman"/>
          <w:b/>
          <w:caps/>
          <w:sz w:val="36"/>
          <w:szCs w:val="36"/>
          <w:lang w:eastAsia="ru-RU"/>
        </w:rPr>
        <w:t>ГЛАВА 8</w:t>
      </w:r>
      <w:r w:rsidRPr="00CB0B02">
        <w:rPr>
          <w:rFonts w:eastAsia="Times New Roman"/>
          <w:b/>
          <w:caps/>
          <w:sz w:val="36"/>
          <w:szCs w:val="36"/>
          <w:lang w:eastAsia="ru-RU"/>
        </w:rPr>
        <w:br/>
        <w:t>ФОРМИРОВАНИЕ И ПОДГОТОВКА СБОРНЫХ КОМАНД РЕСПУБЛИКИ БЕЛАРУСЬ ДЛЯ УЧАСТИЯ В МЕЖДУНАРОДНЫХ ОЛИМПИАДАХ</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62. Ответственные за организацию и проведение учебных сборов в апреле–августе организуют учебные сборы (не более трех этапов) общей продолжительностью не более 30 дней с целью подготовки и формирования команд Республики Беларусь для участия в международных олимпиадах.</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63. Проезд участников к месту проведения учебных сборов и обратно обеспечивают учреждения образования, </w:t>
      </w:r>
      <w:r w:rsidRPr="00CB0B02">
        <w:rPr>
          <w:rFonts w:eastAsia="Times New Roman"/>
          <w:bCs w:val="0"/>
          <w:sz w:val="36"/>
          <w:szCs w:val="36"/>
          <w:lang w:eastAsia="ru-RU"/>
        </w:rPr>
        <w:lastRenderedPageBreak/>
        <w:t>учащиеся которых являются кандидатами в команды Республики Беларусь.</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64. Научные и педагогические руководители команд Республики Беларусь для участия в международных олимпиадах по результатам учебных сборов вносят предложения в оргкомитет заключительного этапа республиканской олимпиады по составу команд.</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65. Состав команд Республики Беларусь для участия в международных олимпиадах по каждому учебному предмету утверждается приказом Министра образования.</w:t>
      </w:r>
    </w:p>
    <w:p w:rsidR="00E23C2D" w:rsidRPr="00CB0B02" w:rsidRDefault="00E23C2D" w:rsidP="00E23C2D">
      <w:pPr>
        <w:spacing w:before="240" w:after="240"/>
        <w:ind w:firstLine="0"/>
        <w:jc w:val="center"/>
        <w:rPr>
          <w:rFonts w:eastAsia="Times New Roman"/>
          <w:b/>
          <w:caps/>
          <w:sz w:val="36"/>
          <w:szCs w:val="36"/>
          <w:lang w:eastAsia="ru-RU"/>
        </w:rPr>
      </w:pPr>
      <w:r w:rsidRPr="00CB0B02">
        <w:rPr>
          <w:rFonts w:eastAsia="Times New Roman"/>
          <w:b/>
          <w:caps/>
          <w:sz w:val="36"/>
          <w:szCs w:val="36"/>
          <w:lang w:eastAsia="ru-RU"/>
        </w:rPr>
        <w:t>ГЛАВА 9</w:t>
      </w:r>
      <w:r w:rsidRPr="00CB0B02">
        <w:rPr>
          <w:rFonts w:eastAsia="Times New Roman"/>
          <w:b/>
          <w:caps/>
          <w:sz w:val="36"/>
          <w:szCs w:val="36"/>
          <w:lang w:eastAsia="ru-RU"/>
        </w:rPr>
        <w:br/>
        <w:t>ФИНАНСИРОВАНИЕ РЕСПУБЛИКАНСКОЙ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66. Финансирование второго этапа республиканской олимпиады осуществляется районными и городскими исполнительными комитетами за счет средств соответствующих местных бюджетов, выделенных на образование, и иных источников, не запрещенных законодательством.</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Финансирование третьего этапа республиканской олимпиады осуществляется областными и Минским городским исполнительными комитетами за счет средств соответствующих местных бюджетов, выделенных на образование, Министерством образования за счет средств республиканского бюджета, выделенных на проведение централизованных мероприятий в области образования (в части расходов на подготовку (разработку, тиражирование), хранение и доставку олимпиадных заданий), и иных источников, не запрещенных законодательством.</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Финансирование проведения учебных сборов для участия в третьем этапе республиканской олимпиады осуществляется районными и городскими исполнительными комитетами соответственно, в заключительном этапе – областными </w:t>
      </w:r>
      <w:r w:rsidRPr="00CB0B02">
        <w:rPr>
          <w:rFonts w:eastAsia="Times New Roman"/>
          <w:bCs w:val="0"/>
          <w:sz w:val="36"/>
          <w:szCs w:val="36"/>
          <w:lang w:eastAsia="ru-RU"/>
        </w:rPr>
        <w:lastRenderedPageBreak/>
        <w:t>и Минским городским исполнительными комитетами за счет средств соответствующих местных бюджетов, выделенных на образование, и иных источников, не запрещенных законодательством.</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Финансирование заключительного этапа республиканской олимпиады осуществляет Министерство образования в пределах средств республиканского бюджета, выделенных на проведение централизованных мероприятий в области образования, и иных источников, не запрещенных законодательством.</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67. Размер специального приза Министра образования составляет до десяти базовых величин.</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68. Оплата труда членов жюри и работников, привлекаемых для разработки олимпиадных заданий, осуществляется в соответствии с законодательством.</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69. Финансирование расходов на проведение учебных сборов кандидатов в команды Республики Беларусь для участия в международных олимпиадах, направление участников команд, их научных и педагогических руководителей для участия в международных олимпиадах, в том числе расходов на оплату сувенирной продукции, атрибутики и символики Республики Беларусь, и организацию их участия в международных олимпиадах с использованием дистанционных технологий, в том числе расходов на проезд к месту проведения международной олимпиады и обратно, питание и проживание участников команд и их научных и педагогических руководителей, приобретение материалов и оборудования, оплату услуг по переводу олимпиадных заданий, таможенных пошлин и налоговых платежей при получении наград, призов, сувенирной продукции для победителей и участников международных олимпиад, направленных страной – организатором международной олимпиады почтовой связью, иных расходов, необходимых для обеспечения участия </w:t>
      </w:r>
      <w:r w:rsidRPr="00CB0B02">
        <w:rPr>
          <w:rFonts w:eastAsia="Times New Roman"/>
          <w:bCs w:val="0"/>
          <w:sz w:val="36"/>
          <w:szCs w:val="36"/>
          <w:lang w:eastAsia="ru-RU"/>
        </w:rPr>
        <w:lastRenderedPageBreak/>
        <w:t>в международных олимпиадах, осуществляется Министерством образования в пределах средств республиканского бюджета, выделенных на централизованные мероприятия в области образования, и иных источников, не запрещенных законодательством.</w:t>
      </w:r>
    </w:p>
    <w:p w:rsidR="00E23C2D" w:rsidRPr="00CB0B02" w:rsidRDefault="00E23C2D" w:rsidP="00E23C2D">
      <w:pPr>
        <w:spacing w:before="240" w:after="240"/>
        <w:ind w:firstLine="0"/>
        <w:jc w:val="center"/>
        <w:rPr>
          <w:rFonts w:eastAsia="Times New Roman"/>
          <w:b/>
          <w:caps/>
          <w:sz w:val="36"/>
          <w:szCs w:val="36"/>
          <w:lang w:eastAsia="ru-RU"/>
        </w:rPr>
      </w:pPr>
      <w:r w:rsidRPr="00CB0B02">
        <w:rPr>
          <w:rFonts w:eastAsia="Times New Roman"/>
          <w:b/>
          <w:caps/>
          <w:sz w:val="36"/>
          <w:szCs w:val="36"/>
          <w:lang w:eastAsia="ru-RU"/>
        </w:rPr>
        <w:t>ГЛАВА 10</w:t>
      </w:r>
      <w:r w:rsidRPr="00CB0B02">
        <w:rPr>
          <w:rFonts w:eastAsia="Times New Roman"/>
          <w:b/>
          <w:caps/>
          <w:sz w:val="36"/>
          <w:szCs w:val="36"/>
          <w:lang w:eastAsia="ru-RU"/>
        </w:rPr>
        <w:br/>
        <w:t>ПОРЯДОК ОРГАНИЗАЦИИ И ПРОВЕДЕНИЯ НА ТЕРРИТОРИИ РЕСПУБЛИКИ БЕЛАРУСЬ МЕЖДУНАРОДНЫХ ОЛИМПИАД</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70. На территории Республики Беларусь международные олимпиады проводятся в соответствии с уставом (регламентом, положением) конкретной международной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Международные олимпиады на территории Республики Беларусь могут проводиться с использованием дистанционных технологий.</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71. Организатором международных олимпиад, проводимых на территории Республики Беларусь, выступает Министерство образования, которое утверждает порядок (регламент) проведения конкретной международной олимпиады на территории Республики Беларусь (далее – порядок (регламент) проведения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Порядок (регламент) проведения олимпиады определяет цели, задачи, сроки проведения, порядок определения победителей, источники финансирования и другие особенности конкретной международной олимпиады, проводимой на территории Республики Беларусь.</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72. Координацию организации и проведения конкретной международной олимпиады, проводимой на территории Республики Беларусь, осуществляет организационный комитет международной олимпиады (далее – оргкомитет олимпиады).</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73. В состав оргкомитета олимпиады могут включаться представители республиканских органов государственного управления, местных исполнительных и распорядительных органов, учреждений образования.</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Для организации и проведения международных олимпиад, проводимых на территории Республики Беларусь, привлекаются специалисты учреждений образования и иных организаций.</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74. Финансирование расходов на организацию и проведение международных олимпиад, проводимых на территории Республики Беларусь, осуществляется Министерством образования в пределах средств республиканского бюджета, выделенных на централизованные мероприятия в области образования, и иных источников, не запрещенных законодательством.</w:t>
      </w:r>
    </w:p>
    <w:p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При проведении международных олимпиад на территории Республики Беларусь, в том числе с использованием дистанционных технологий, предусматриваются расходы на оплату питания и проживания участников и их научных и педагогических руководителей во время проведения конкретной международной олимпиады, аренды помещений, приобретения материалов, оборудования и инвентаря, в том числе их доставку участникам международной олимпиады, проводимой на территории Республики Беларусь, при проведении с использованием дистанционных технологий, проезд участников команд и их научных и педагогических руководителей к месту проведения международной олимпиады на территории Республики Беларусь, транспортные расходы по обслуживанию участников международной олимпиады по месту ее проведения на территории Республики Беларусь, почтовые расходы, таможенные пошлины и налоговые платежи, информационное обеспечение, в том числе разработку и сопровождение сайта международной олимпиады, </w:t>
      </w:r>
      <w:r w:rsidRPr="00CB0B02">
        <w:rPr>
          <w:rFonts w:eastAsia="Times New Roman"/>
          <w:bCs w:val="0"/>
          <w:sz w:val="36"/>
          <w:szCs w:val="36"/>
          <w:lang w:eastAsia="ru-RU"/>
        </w:rPr>
        <w:lastRenderedPageBreak/>
        <w:t>проводимой на территории Республики Беларусь, оплату услуг по переводу олимпиадных заданий, подготовку оборудования для практического тура, организацию торжественной церемонии открытия и закрытия международной олимпиады, проводимой на территории Республики Беларусь, экскурсий, подготовку печатной и рекламной продукции, приобретение призов, сувенирной продукции, атрибутики и символики Республики Беларусь, иные расходы в соответствии с требованиями устава (регламента, положения) соответствующей международной олимпиады.</w:t>
      </w:r>
    </w:p>
    <w:p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 </w:t>
      </w:r>
    </w:p>
    <w:p w:rsidR="00E23C2D" w:rsidRPr="00E23C2D" w:rsidRDefault="00E23C2D" w:rsidP="00E23C2D">
      <w:pPr>
        <w:ind w:firstLine="0"/>
        <w:jc w:val="left"/>
        <w:rPr>
          <w:rFonts w:eastAsia="Times New Roman"/>
          <w:bCs w:val="0"/>
          <w:sz w:val="24"/>
          <w:szCs w:val="24"/>
          <w:lang w:eastAsia="ru-RU"/>
        </w:rPr>
        <w:sectPr w:rsidR="00E23C2D" w:rsidRPr="00E23C2D" w:rsidSect="00CB0B02">
          <w:headerReference w:type="default" r:id="rId6"/>
          <w:pgSz w:w="12240" w:h="15840"/>
          <w:pgMar w:top="680" w:right="1021" w:bottom="680" w:left="1701"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3"/>
        <w:gridCol w:w="4885"/>
      </w:tblGrid>
      <w:tr w:rsidR="00E23C2D" w:rsidRPr="00E23C2D" w:rsidTr="00625F58">
        <w:tc>
          <w:tcPr>
            <w:tcW w:w="2463" w:type="pct"/>
            <w:tcMar>
              <w:top w:w="0" w:type="dxa"/>
              <w:left w:w="6" w:type="dxa"/>
              <w:bottom w:w="0" w:type="dxa"/>
              <w:right w:w="6" w:type="dxa"/>
            </w:tcMar>
            <w:hideMark/>
          </w:tcPr>
          <w:p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lastRenderedPageBreak/>
              <w:t>  </w:t>
            </w:r>
          </w:p>
        </w:tc>
        <w:tc>
          <w:tcPr>
            <w:tcW w:w="2537" w:type="pct"/>
            <w:tcMar>
              <w:top w:w="0" w:type="dxa"/>
              <w:left w:w="6" w:type="dxa"/>
              <w:bottom w:w="0" w:type="dxa"/>
              <w:right w:w="6" w:type="dxa"/>
            </w:tcMar>
            <w:hideMark/>
          </w:tcPr>
          <w:p w:rsidR="00E23C2D" w:rsidRPr="00E23C2D" w:rsidRDefault="00E23C2D" w:rsidP="00625F58">
            <w:pPr>
              <w:spacing w:after="28"/>
              <w:ind w:left="29" w:firstLine="0"/>
              <w:jc w:val="left"/>
              <w:rPr>
                <w:rFonts w:eastAsia="Times New Roman"/>
                <w:bCs w:val="0"/>
                <w:sz w:val="22"/>
                <w:szCs w:val="22"/>
                <w:lang w:eastAsia="ru-RU"/>
              </w:rPr>
            </w:pPr>
            <w:r w:rsidRPr="00E23C2D">
              <w:rPr>
                <w:rFonts w:eastAsia="Times New Roman"/>
                <w:bCs w:val="0"/>
                <w:sz w:val="22"/>
                <w:szCs w:val="22"/>
                <w:lang w:eastAsia="ru-RU"/>
              </w:rPr>
              <w:t>Приложение 1</w:t>
            </w:r>
            <w:r w:rsidR="00625F58">
              <w:rPr>
                <w:rFonts w:eastAsia="Times New Roman"/>
                <w:bCs w:val="0"/>
                <w:sz w:val="22"/>
                <w:szCs w:val="22"/>
                <w:lang w:eastAsia="ru-RU"/>
              </w:rPr>
              <w:t xml:space="preserve"> </w:t>
            </w:r>
            <w:r w:rsidRPr="00E23C2D">
              <w:rPr>
                <w:rFonts w:eastAsia="Times New Roman"/>
                <w:bCs w:val="0"/>
                <w:sz w:val="22"/>
                <w:szCs w:val="22"/>
                <w:lang w:eastAsia="ru-RU"/>
              </w:rPr>
              <w:t>к Инструкции о порядке проведения</w:t>
            </w:r>
            <w:r w:rsidR="00625F58">
              <w:rPr>
                <w:rFonts w:eastAsia="Times New Roman"/>
                <w:bCs w:val="0"/>
                <w:sz w:val="22"/>
                <w:szCs w:val="22"/>
                <w:lang w:eastAsia="ru-RU"/>
              </w:rPr>
              <w:t xml:space="preserve"> </w:t>
            </w:r>
            <w:r w:rsidRPr="00E23C2D">
              <w:rPr>
                <w:rFonts w:eastAsia="Times New Roman"/>
                <w:bCs w:val="0"/>
                <w:sz w:val="22"/>
                <w:szCs w:val="22"/>
                <w:lang w:eastAsia="ru-RU"/>
              </w:rPr>
              <w:t xml:space="preserve">олимпиад по учебным предметам </w:t>
            </w:r>
          </w:p>
        </w:tc>
      </w:tr>
    </w:tbl>
    <w:p w:rsidR="00E23C2D" w:rsidRPr="00E23C2D" w:rsidRDefault="00E23C2D" w:rsidP="00625F58">
      <w:pPr>
        <w:ind w:firstLine="0"/>
        <w:jc w:val="center"/>
        <w:rPr>
          <w:rFonts w:eastAsia="Times New Roman"/>
          <w:b/>
          <w:sz w:val="24"/>
          <w:szCs w:val="24"/>
          <w:lang w:eastAsia="ru-RU"/>
        </w:rPr>
      </w:pPr>
      <w:r w:rsidRPr="00E23C2D">
        <w:rPr>
          <w:rFonts w:eastAsia="Times New Roman"/>
          <w:b/>
          <w:sz w:val="24"/>
          <w:szCs w:val="24"/>
          <w:lang w:eastAsia="ru-RU"/>
        </w:rPr>
        <w:t>ОТЧЕТ</w:t>
      </w:r>
      <w:r w:rsidRPr="00E23C2D">
        <w:rPr>
          <w:rFonts w:eastAsia="Times New Roman"/>
          <w:b/>
          <w:sz w:val="24"/>
          <w:szCs w:val="24"/>
          <w:lang w:eastAsia="ru-RU"/>
        </w:rPr>
        <w:br/>
        <w:t>о проведении первого, второго и третьего этапов республиканской олимпиады в _____________________________________________________</w:t>
      </w:r>
    </w:p>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(наименование административно-территориальной единицы)</w:t>
      </w:r>
    </w:p>
    <w:p w:rsidR="00E23C2D" w:rsidRPr="00E23C2D" w:rsidRDefault="00E23C2D" w:rsidP="00E23C2D">
      <w:pPr>
        <w:ind w:firstLine="0"/>
        <w:jc w:val="center"/>
        <w:rPr>
          <w:rFonts w:eastAsia="Times New Roman"/>
          <w:b/>
          <w:sz w:val="24"/>
          <w:szCs w:val="24"/>
          <w:lang w:eastAsia="ru-RU"/>
        </w:rPr>
      </w:pPr>
      <w:r w:rsidRPr="00E23C2D">
        <w:rPr>
          <w:rFonts w:eastAsia="Times New Roman"/>
          <w:b/>
          <w:sz w:val="24"/>
          <w:szCs w:val="24"/>
          <w:lang w:eastAsia="ru-RU"/>
        </w:rPr>
        <w:t>по</w:t>
      </w:r>
      <w:r w:rsidRPr="00E23C2D">
        <w:rPr>
          <w:rFonts w:eastAsia="Times New Roman"/>
          <w:b/>
          <w:i/>
          <w:iCs/>
          <w:sz w:val="24"/>
          <w:szCs w:val="24"/>
          <w:lang w:eastAsia="ru-RU"/>
        </w:rPr>
        <w:t xml:space="preserve"> ______________________________________________________________</w:t>
      </w:r>
    </w:p>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(учебный предмет)</w:t>
      </w:r>
    </w:p>
    <w:p w:rsidR="00E23C2D" w:rsidRPr="00E23C2D" w:rsidRDefault="00E23C2D" w:rsidP="002A0403">
      <w:pPr>
        <w:ind w:firstLine="567"/>
        <w:rPr>
          <w:rFonts w:eastAsia="Times New Roman"/>
          <w:bCs w:val="0"/>
          <w:sz w:val="24"/>
          <w:szCs w:val="24"/>
          <w:lang w:eastAsia="ru-RU"/>
        </w:rPr>
      </w:pPr>
      <w:r w:rsidRPr="00E23C2D">
        <w:rPr>
          <w:rFonts w:eastAsia="Times New Roman"/>
          <w:bCs w:val="0"/>
          <w:sz w:val="24"/>
          <w:szCs w:val="24"/>
          <w:lang w:eastAsia="ru-RU"/>
        </w:rPr>
        <w:t> 1. В олимпиаде участвовало:</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684"/>
        <w:gridCol w:w="203"/>
        <w:gridCol w:w="555"/>
        <w:gridCol w:w="227"/>
        <w:gridCol w:w="533"/>
        <w:gridCol w:w="984"/>
        <w:gridCol w:w="997"/>
        <w:gridCol w:w="670"/>
        <w:gridCol w:w="670"/>
        <w:gridCol w:w="670"/>
        <w:gridCol w:w="670"/>
        <w:gridCol w:w="337"/>
        <w:gridCol w:w="774"/>
        <w:gridCol w:w="474"/>
        <w:gridCol w:w="324"/>
        <w:gridCol w:w="856"/>
      </w:tblGrid>
      <w:tr w:rsidR="002A0403" w:rsidRPr="00E23C2D" w:rsidTr="002A0403">
        <w:trPr>
          <w:trHeight w:val="240"/>
        </w:trPr>
        <w:tc>
          <w:tcPr>
            <w:tcW w:w="355" w:type="pct"/>
            <w:tcBorders>
              <w:bottom w:val="single" w:sz="4" w:space="0" w:color="auto"/>
              <w:right w:val="single" w:sz="4" w:space="0" w:color="auto"/>
            </w:tcBorders>
            <w:tcMar>
              <w:top w:w="0" w:type="dxa"/>
              <w:left w:w="6" w:type="dxa"/>
              <w:bottom w:w="0" w:type="dxa"/>
              <w:right w:w="6" w:type="dxa"/>
            </w:tcMar>
            <w:vAlign w:val="center"/>
            <w:hideMark/>
          </w:tcPr>
          <w:p w:rsidR="002A0403" w:rsidRPr="00E23C2D" w:rsidRDefault="00E23C2D" w:rsidP="00E23C2D">
            <w:pPr>
              <w:ind w:firstLine="0"/>
              <w:jc w:val="center"/>
              <w:rPr>
                <w:rFonts w:eastAsia="Times New Roman"/>
                <w:bCs w:val="0"/>
                <w:sz w:val="20"/>
                <w:szCs w:val="20"/>
                <w:lang w:eastAsia="ru-RU"/>
              </w:rPr>
            </w:pPr>
            <w:r w:rsidRPr="00E23C2D">
              <w:rPr>
                <w:rFonts w:eastAsia="Times New Roman"/>
                <w:bCs w:val="0"/>
                <w:sz w:val="24"/>
                <w:szCs w:val="24"/>
                <w:lang w:eastAsia="ru-RU"/>
              </w:rPr>
              <w:t> </w:t>
            </w:r>
            <w:r w:rsidR="002A0403" w:rsidRPr="00E23C2D">
              <w:rPr>
                <w:rFonts w:eastAsia="Times New Roman"/>
                <w:bCs w:val="0"/>
                <w:sz w:val="20"/>
                <w:szCs w:val="20"/>
                <w:lang w:eastAsia="ru-RU"/>
              </w:rPr>
              <w:t>Этап</w:t>
            </w:r>
          </w:p>
        </w:tc>
        <w:tc>
          <w:tcPr>
            <w:tcW w:w="394" w:type="pct"/>
            <w:gridSpan w:val="2"/>
            <w:tcBorders>
              <w:bottom w:val="single" w:sz="4" w:space="0" w:color="auto"/>
            </w:tcBorders>
          </w:tcPr>
          <w:p w:rsidR="002A0403" w:rsidRPr="00E23C2D" w:rsidRDefault="002A0403" w:rsidP="00E23C2D">
            <w:pPr>
              <w:ind w:firstLine="0"/>
              <w:jc w:val="center"/>
              <w:rPr>
                <w:rFonts w:eastAsia="Times New Roman"/>
                <w:bCs w:val="0"/>
                <w:sz w:val="20"/>
                <w:szCs w:val="20"/>
                <w:lang w:eastAsia="ru-RU"/>
              </w:rPr>
            </w:pPr>
          </w:p>
        </w:tc>
        <w:tc>
          <w:tcPr>
            <w:tcW w:w="395" w:type="pct"/>
            <w:gridSpan w:val="2"/>
            <w:tcBorders>
              <w:bottom w:val="single" w:sz="4" w:space="0" w:color="auto"/>
              <w:right w:val="single" w:sz="4" w:space="0" w:color="auto"/>
            </w:tcBorders>
          </w:tcPr>
          <w:p w:rsidR="002A0403" w:rsidRPr="00E23C2D" w:rsidRDefault="002A0403" w:rsidP="00E23C2D">
            <w:pPr>
              <w:ind w:firstLine="0"/>
              <w:jc w:val="center"/>
              <w:rPr>
                <w:rFonts w:eastAsia="Times New Roman"/>
                <w:bCs w:val="0"/>
                <w:sz w:val="20"/>
                <w:szCs w:val="20"/>
                <w:lang w:eastAsia="ru-RU"/>
              </w:rPr>
            </w:pPr>
          </w:p>
        </w:tc>
        <w:tc>
          <w:tcPr>
            <w:tcW w:w="51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Всего участников</w:t>
            </w:r>
          </w:p>
        </w:tc>
        <w:tc>
          <w:tcPr>
            <w:tcW w:w="51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5–7-х классов</w:t>
            </w: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8-х классов</w:t>
            </w: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9-х классов</w:t>
            </w: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10-х классов</w:t>
            </w: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11-х классов</w:t>
            </w:r>
          </w:p>
        </w:tc>
        <w:tc>
          <w:tcPr>
            <w:tcW w:w="823"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На уровне профессионально-технического образования</w:t>
            </w:r>
          </w:p>
        </w:tc>
        <w:tc>
          <w:tcPr>
            <w:tcW w:w="613" w:type="pct"/>
            <w:gridSpan w:val="2"/>
            <w:tcBorders>
              <w:left w:val="single" w:sz="4" w:space="0" w:color="auto"/>
              <w:bottom w:val="single" w:sz="4" w:space="0" w:color="auto"/>
            </w:tcBorders>
            <w:tcMar>
              <w:top w:w="0" w:type="dxa"/>
              <w:left w:w="6" w:type="dxa"/>
              <w:bottom w:w="0" w:type="dxa"/>
              <w:right w:w="6" w:type="dxa"/>
            </w:tcMar>
            <w:vAlign w:val="center"/>
            <w:hideMark/>
          </w:tcPr>
          <w:p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На уровне среднего специального образования</w:t>
            </w:r>
          </w:p>
        </w:tc>
      </w:tr>
      <w:tr w:rsidR="002A0403" w:rsidRPr="00E23C2D" w:rsidTr="002A0403">
        <w:trPr>
          <w:trHeight w:val="240"/>
        </w:trPr>
        <w:tc>
          <w:tcPr>
            <w:tcW w:w="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I</w:t>
            </w:r>
          </w:p>
        </w:tc>
        <w:tc>
          <w:tcPr>
            <w:tcW w:w="394" w:type="pct"/>
            <w:gridSpan w:val="2"/>
            <w:tcBorders>
              <w:top w:val="single" w:sz="4" w:space="0" w:color="auto"/>
              <w:bottom w:val="single" w:sz="4" w:space="0" w:color="auto"/>
            </w:tcBorders>
          </w:tcPr>
          <w:p w:rsidR="002A0403" w:rsidRPr="00E23C2D" w:rsidRDefault="002A0403" w:rsidP="00E23C2D">
            <w:pPr>
              <w:ind w:firstLine="0"/>
              <w:jc w:val="left"/>
              <w:rPr>
                <w:rFonts w:eastAsia="Times New Roman"/>
                <w:bCs w:val="0"/>
                <w:sz w:val="20"/>
                <w:szCs w:val="20"/>
                <w:lang w:eastAsia="ru-RU"/>
              </w:rPr>
            </w:pPr>
          </w:p>
        </w:tc>
        <w:tc>
          <w:tcPr>
            <w:tcW w:w="395" w:type="pct"/>
            <w:gridSpan w:val="2"/>
            <w:tcBorders>
              <w:top w:val="single" w:sz="4" w:space="0" w:color="auto"/>
              <w:bottom w:val="single" w:sz="4" w:space="0" w:color="auto"/>
              <w:right w:val="single" w:sz="4" w:space="0" w:color="auto"/>
            </w:tcBorders>
          </w:tcPr>
          <w:p w:rsidR="002A0403" w:rsidRPr="00E23C2D" w:rsidRDefault="002A0403" w:rsidP="00E23C2D">
            <w:pPr>
              <w:ind w:firstLine="0"/>
              <w:jc w:val="left"/>
              <w:rPr>
                <w:rFonts w:eastAsia="Times New Roman"/>
                <w:bCs w:val="0"/>
                <w:sz w:val="20"/>
                <w:szCs w:val="20"/>
                <w:lang w:eastAsia="ru-RU"/>
              </w:rPr>
            </w:pP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82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1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2A0403" w:rsidRPr="00E23C2D" w:rsidTr="002A0403">
        <w:trPr>
          <w:trHeight w:val="240"/>
        </w:trPr>
        <w:tc>
          <w:tcPr>
            <w:tcW w:w="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II</w:t>
            </w:r>
          </w:p>
        </w:tc>
        <w:tc>
          <w:tcPr>
            <w:tcW w:w="394" w:type="pct"/>
            <w:gridSpan w:val="2"/>
            <w:tcBorders>
              <w:top w:val="single" w:sz="4" w:space="0" w:color="auto"/>
              <w:bottom w:val="single" w:sz="4" w:space="0" w:color="auto"/>
            </w:tcBorders>
          </w:tcPr>
          <w:p w:rsidR="002A0403" w:rsidRPr="00E23C2D" w:rsidRDefault="002A0403" w:rsidP="00E23C2D">
            <w:pPr>
              <w:ind w:firstLine="0"/>
              <w:jc w:val="left"/>
              <w:rPr>
                <w:rFonts w:eastAsia="Times New Roman"/>
                <w:bCs w:val="0"/>
                <w:sz w:val="20"/>
                <w:szCs w:val="20"/>
                <w:lang w:eastAsia="ru-RU"/>
              </w:rPr>
            </w:pPr>
          </w:p>
        </w:tc>
        <w:tc>
          <w:tcPr>
            <w:tcW w:w="395" w:type="pct"/>
            <w:gridSpan w:val="2"/>
            <w:tcBorders>
              <w:top w:val="single" w:sz="4" w:space="0" w:color="auto"/>
              <w:bottom w:val="single" w:sz="4" w:space="0" w:color="auto"/>
              <w:right w:val="single" w:sz="4" w:space="0" w:color="auto"/>
            </w:tcBorders>
          </w:tcPr>
          <w:p w:rsidR="002A0403" w:rsidRPr="00E23C2D" w:rsidRDefault="002A0403" w:rsidP="00E23C2D">
            <w:pPr>
              <w:ind w:firstLine="0"/>
              <w:jc w:val="left"/>
              <w:rPr>
                <w:rFonts w:eastAsia="Times New Roman"/>
                <w:bCs w:val="0"/>
                <w:sz w:val="20"/>
                <w:szCs w:val="20"/>
                <w:lang w:eastAsia="ru-RU"/>
              </w:rPr>
            </w:pP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82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1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2A0403" w:rsidRPr="00E23C2D" w:rsidTr="002A0403">
        <w:trPr>
          <w:trHeight w:val="240"/>
        </w:trPr>
        <w:tc>
          <w:tcPr>
            <w:tcW w:w="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III</w:t>
            </w:r>
          </w:p>
        </w:tc>
        <w:tc>
          <w:tcPr>
            <w:tcW w:w="394" w:type="pct"/>
            <w:gridSpan w:val="2"/>
            <w:tcBorders>
              <w:top w:val="single" w:sz="4" w:space="0" w:color="auto"/>
              <w:bottom w:val="single" w:sz="4" w:space="0" w:color="auto"/>
            </w:tcBorders>
          </w:tcPr>
          <w:p w:rsidR="002A0403" w:rsidRPr="00E23C2D" w:rsidRDefault="002A0403" w:rsidP="00E23C2D">
            <w:pPr>
              <w:ind w:firstLine="0"/>
              <w:jc w:val="left"/>
              <w:rPr>
                <w:rFonts w:eastAsia="Times New Roman"/>
                <w:bCs w:val="0"/>
                <w:sz w:val="20"/>
                <w:szCs w:val="20"/>
                <w:lang w:eastAsia="ru-RU"/>
              </w:rPr>
            </w:pPr>
          </w:p>
        </w:tc>
        <w:tc>
          <w:tcPr>
            <w:tcW w:w="395" w:type="pct"/>
            <w:gridSpan w:val="2"/>
            <w:tcBorders>
              <w:top w:val="single" w:sz="4" w:space="0" w:color="auto"/>
              <w:bottom w:val="single" w:sz="4" w:space="0" w:color="auto"/>
              <w:right w:val="single" w:sz="4" w:space="0" w:color="auto"/>
            </w:tcBorders>
          </w:tcPr>
          <w:p w:rsidR="002A0403" w:rsidRPr="00E23C2D" w:rsidRDefault="002A0403" w:rsidP="00E23C2D">
            <w:pPr>
              <w:ind w:firstLine="0"/>
              <w:jc w:val="left"/>
              <w:rPr>
                <w:rFonts w:eastAsia="Times New Roman"/>
                <w:bCs w:val="0"/>
                <w:sz w:val="20"/>
                <w:szCs w:val="20"/>
                <w:lang w:eastAsia="ru-RU"/>
              </w:rPr>
            </w:pP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82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1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2A0403" w:rsidRPr="00E23C2D" w:rsidTr="002A0403">
        <w:trPr>
          <w:trHeight w:val="240"/>
        </w:trPr>
        <w:tc>
          <w:tcPr>
            <w:tcW w:w="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ИТОГО</w:t>
            </w:r>
          </w:p>
        </w:tc>
        <w:tc>
          <w:tcPr>
            <w:tcW w:w="394" w:type="pct"/>
            <w:gridSpan w:val="2"/>
            <w:tcBorders>
              <w:top w:val="single" w:sz="4" w:space="0" w:color="auto"/>
              <w:bottom w:val="single" w:sz="4" w:space="0" w:color="auto"/>
            </w:tcBorders>
          </w:tcPr>
          <w:p w:rsidR="002A0403" w:rsidRPr="00E23C2D" w:rsidRDefault="002A0403" w:rsidP="00E23C2D">
            <w:pPr>
              <w:ind w:firstLine="0"/>
              <w:jc w:val="left"/>
              <w:rPr>
                <w:rFonts w:eastAsia="Times New Roman"/>
                <w:bCs w:val="0"/>
                <w:sz w:val="20"/>
                <w:szCs w:val="20"/>
                <w:lang w:eastAsia="ru-RU"/>
              </w:rPr>
            </w:pPr>
          </w:p>
        </w:tc>
        <w:tc>
          <w:tcPr>
            <w:tcW w:w="395" w:type="pct"/>
            <w:gridSpan w:val="2"/>
            <w:tcBorders>
              <w:top w:val="single" w:sz="4" w:space="0" w:color="auto"/>
              <w:bottom w:val="single" w:sz="4" w:space="0" w:color="auto"/>
              <w:right w:val="single" w:sz="4" w:space="0" w:color="auto"/>
            </w:tcBorders>
          </w:tcPr>
          <w:p w:rsidR="002A0403" w:rsidRPr="00E23C2D" w:rsidRDefault="002A0403" w:rsidP="00E23C2D">
            <w:pPr>
              <w:ind w:firstLine="0"/>
              <w:jc w:val="left"/>
              <w:rPr>
                <w:rFonts w:eastAsia="Times New Roman"/>
                <w:bCs w:val="0"/>
                <w:sz w:val="20"/>
                <w:szCs w:val="20"/>
                <w:lang w:eastAsia="ru-RU"/>
              </w:rPr>
            </w:pP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82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1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2A0403" w:rsidRPr="00E23C2D" w:rsidTr="002A0403">
        <w:trPr>
          <w:trHeight w:val="240"/>
        </w:trPr>
        <w:tc>
          <w:tcPr>
            <w:tcW w:w="461" w:type="pct"/>
            <w:gridSpan w:val="2"/>
            <w:tcBorders>
              <w:top w:val="single" w:sz="4" w:space="0" w:color="auto"/>
              <w:right w:val="single" w:sz="4" w:space="0" w:color="auto"/>
            </w:tcBorders>
          </w:tcPr>
          <w:p w:rsidR="002A0403" w:rsidRPr="00E23C2D" w:rsidRDefault="002A0403" w:rsidP="00E23C2D">
            <w:pPr>
              <w:ind w:firstLine="0"/>
              <w:jc w:val="left"/>
              <w:rPr>
                <w:rFonts w:eastAsia="Times New Roman"/>
                <w:bCs w:val="0"/>
                <w:sz w:val="20"/>
                <w:szCs w:val="20"/>
                <w:lang w:eastAsia="ru-RU"/>
              </w:rPr>
            </w:pPr>
          </w:p>
        </w:tc>
        <w:tc>
          <w:tcPr>
            <w:tcW w:w="406" w:type="pct"/>
            <w:gridSpan w:val="2"/>
            <w:tcBorders>
              <w:top w:val="single" w:sz="4" w:space="0" w:color="auto"/>
              <w:right w:val="single" w:sz="4" w:space="0" w:color="auto"/>
            </w:tcBorders>
          </w:tcPr>
          <w:p w:rsidR="002A0403" w:rsidRPr="00E23C2D" w:rsidRDefault="002A0403" w:rsidP="00E23C2D">
            <w:pPr>
              <w:ind w:firstLine="0"/>
              <w:jc w:val="left"/>
              <w:rPr>
                <w:rFonts w:eastAsia="Times New Roman"/>
                <w:bCs w:val="0"/>
                <w:sz w:val="20"/>
                <w:szCs w:val="20"/>
                <w:lang w:eastAsia="ru-RU"/>
              </w:rPr>
            </w:pPr>
          </w:p>
        </w:tc>
        <w:tc>
          <w:tcPr>
            <w:tcW w:w="2873" w:type="pct"/>
            <w:gridSpan w:val="8"/>
            <w:tcBorders>
              <w:top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xml:space="preserve">В том числе учащихся: </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I этап</w:t>
            </w:r>
          </w:p>
        </w:tc>
        <w:tc>
          <w:tcPr>
            <w:tcW w:w="4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II этап</w:t>
            </w:r>
          </w:p>
        </w:tc>
        <w:tc>
          <w:tcPr>
            <w:tcW w:w="444" w:type="pct"/>
            <w:tcBorders>
              <w:top w:val="single" w:sz="4" w:space="0" w:color="auto"/>
              <w:left w:val="single" w:sz="4" w:space="0" w:color="auto"/>
              <w:bottom w:val="single" w:sz="4" w:space="0" w:color="auto"/>
            </w:tcBorders>
            <w:tcMar>
              <w:top w:w="0" w:type="dxa"/>
              <w:left w:w="6" w:type="dxa"/>
              <w:bottom w:w="0" w:type="dxa"/>
              <w:right w:w="6" w:type="dxa"/>
            </w:tcMar>
            <w:hideMark/>
          </w:tcPr>
          <w:p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III этап</w:t>
            </w:r>
          </w:p>
        </w:tc>
      </w:tr>
      <w:tr w:rsidR="002A0403" w:rsidRPr="00E23C2D" w:rsidTr="002A0403">
        <w:trPr>
          <w:trHeight w:val="240"/>
        </w:trPr>
        <w:tc>
          <w:tcPr>
            <w:tcW w:w="461" w:type="pct"/>
            <w:gridSpan w:val="2"/>
            <w:tcBorders>
              <w:bottom w:val="single" w:sz="4" w:space="0" w:color="auto"/>
              <w:right w:val="single" w:sz="4" w:space="0" w:color="auto"/>
            </w:tcBorders>
          </w:tcPr>
          <w:p w:rsidR="002A0403" w:rsidRPr="00E23C2D" w:rsidRDefault="002A0403" w:rsidP="00E23C2D">
            <w:pPr>
              <w:ind w:firstLine="0"/>
              <w:jc w:val="left"/>
              <w:rPr>
                <w:rFonts w:eastAsia="Times New Roman"/>
                <w:bCs w:val="0"/>
                <w:sz w:val="20"/>
                <w:szCs w:val="20"/>
                <w:lang w:eastAsia="ru-RU"/>
              </w:rPr>
            </w:pPr>
          </w:p>
        </w:tc>
        <w:tc>
          <w:tcPr>
            <w:tcW w:w="406" w:type="pct"/>
            <w:gridSpan w:val="2"/>
            <w:tcBorders>
              <w:bottom w:val="single" w:sz="4" w:space="0" w:color="auto"/>
              <w:right w:val="single" w:sz="4" w:space="0" w:color="auto"/>
            </w:tcBorders>
          </w:tcPr>
          <w:p w:rsidR="002A0403" w:rsidRPr="00E23C2D" w:rsidRDefault="002A0403" w:rsidP="00E23C2D">
            <w:pPr>
              <w:ind w:firstLine="0"/>
              <w:jc w:val="left"/>
              <w:rPr>
                <w:rFonts w:eastAsia="Times New Roman"/>
                <w:bCs w:val="0"/>
                <w:sz w:val="20"/>
                <w:szCs w:val="20"/>
                <w:lang w:eastAsia="ru-RU"/>
              </w:rPr>
            </w:pPr>
          </w:p>
        </w:tc>
        <w:tc>
          <w:tcPr>
            <w:tcW w:w="2873" w:type="pct"/>
            <w:gridSpan w:val="8"/>
            <w:tcBorders>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начальных, базовых, средних школ, расположенных в сельских населенных пунктах</w:t>
            </w:r>
          </w:p>
        </w:tc>
        <w:tc>
          <w:tcPr>
            <w:tcW w:w="402" w:type="pct"/>
            <w:tcBorders>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14"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44" w:type="pct"/>
            <w:tcBorders>
              <w:left w:val="single" w:sz="4" w:space="0" w:color="auto"/>
              <w:bottom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2A0403" w:rsidRPr="00E23C2D" w:rsidTr="002A0403">
        <w:trPr>
          <w:trHeight w:val="240"/>
        </w:trPr>
        <w:tc>
          <w:tcPr>
            <w:tcW w:w="461" w:type="pct"/>
            <w:gridSpan w:val="2"/>
            <w:tcBorders>
              <w:top w:val="single" w:sz="4" w:space="0" w:color="auto"/>
              <w:bottom w:val="single" w:sz="4" w:space="0" w:color="auto"/>
              <w:right w:val="single" w:sz="4" w:space="0" w:color="auto"/>
            </w:tcBorders>
          </w:tcPr>
          <w:p w:rsidR="002A0403" w:rsidRPr="00E23C2D" w:rsidRDefault="002A0403" w:rsidP="00E23C2D">
            <w:pPr>
              <w:ind w:firstLine="0"/>
              <w:jc w:val="left"/>
              <w:rPr>
                <w:rFonts w:eastAsia="Times New Roman"/>
                <w:bCs w:val="0"/>
                <w:sz w:val="20"/>
                <w:szCs w:val="20"/>
                <w:lang w:eastAsia="ru-RU"/>
              </w:rPr>
            </w:pPr>
          </w:p>
        </w:tc>
        <w:tc>
          <w:tcPr>
            <w:tcW w:w="406" w:type="pct"/>
            <w:gridSpan w:val="2"/>
            <w:tcBorders>
              <w:top w:val="single" w:sz="4" w:space="0" w:color="auto"/>
              <w:bottom w:val="single" w:sz="4" w:space="0" w:color="auto"/>
              <w:right w:val="single" w:sz="4" w:space="0" w:color="auto"/>
            </w:tcBorders>
          </w:tcPr>
          <w:p w:rsidR="002A0403" w:rsidRPr="00E23C2D" w:rsidRDefault="002A0403" w:rsidP="00E23C2D">
            <w:pPr>
              <w:ind w:firstLine="0"/>
              <w:jc w:val="left"/>
              <w:rPr>
                <w:rFonts w:eastAsia="Times New Roman"/>
                <w:bCs w:val="0"/>
                <w:sz w:val="20"/>
                <w:szCs w:val="20"/>
                <w:lang w:eastAsia="ru-RU"/>
              </w:rPr>
            </w:pPr>
          </w:p>
        </w:tc>
        <w:tc>
          <w:tcPr>
            <w:tcW w:w="2873" w:type="pct"/>
            <w:gridSpan w:val="8"/>
            <w:tcBorders>
              <w:top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гимназий, лицеев</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44" w:type="pct"/>
            <w:tcBorders>
              <w:top w:val="single" w:sz="4" w:space="0" w:color="auto"/>
              <w:left w:val="single" w:sz="4" w:space="0" w:color="auto"/>
              <w:bottom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2A0403" w:rsidRPr="00E23C2D" w:rsidTr="002A0403">
        <w:trPr>
          <w:trHeight w:val="240"/>
        </w:trPr>
        <w:tc>
          <w:tcPr>
            <w:tcW w:w="461" w:type="pct"/>
            <w:gridSpan w:val="2"/>
            <w:tcBorders>
              <w:top w:val="single" w:sz="4" w:space="0" w:color="auto"/>
              <w:bottom w:val="single" w:sz="4" w:space="0" w:color="auto"/>
              <w:right w:val="single" w:sz="4" w:space="0" w:color="auto"/>
            </w:tcBorders>
          </w:tcPr>
          <w:p w:rsidR="002A0403" w:rsidRPr="00E23C2D" w:rsidRDefault="002A0403" w:rsidP="00E23C2D">
            <w:pPr>
              <w:ind w:firstLine="0"/>
              <w:jc w:val="left"/>
              <w:rPr>
                <w:rFonts w:eastAsia="Times New Roman"/>
                <w:bCs w:val="0"/>
                <w:sz w:val="20"/>
                <w:szCs w:val="20"/>
                <w:lang w:eastAsia="ru-RU"/>
              </w:rPr>
            </w:pPr>
          </w:p>
        </w:tc>
        <w:tc>
          <w:tcPr>
            <w:tcW w:w="406" w:type="pct"/>
            <w:gridSpan w:val="2"/>
            <w:tcBorders>
              <w:top w:val="single" w:sz="4" w:space="0" w:color="auto"/>
              <w:bottom w:val="single" w:sz="4" w:space="0" w:color="auto"/>
              <w:right w:val="single" w:sz="4" w:space="0" w:color="auto"/>
            </w:tcBorders>
          </w:tcPr>
          <w:p w:rsidR="002A0403" w:rsidRPr="00E23C2D" w:rsidRDefault="002A0403" w:rsidP="00E23C2D">
            <w:pPr>
              <w:ind w:firstLine="0"/>
              <w:jc w:val="left"/>
              <w:rPr>
                <w:rFonts w:eastAsia="Times New Roman"/>
                <w:bCs w:val="0"/>
                <w:sz w:val="20"/>
                <w:szCs w:val="20"/>
                <w:lang w:eastAsia="ru-RU"/>
              </w:rPr>
            </w:pPr>
          </w:p>
        </w:tc>
        <w:tc>
          <w:tcPr>
            <w:tcW w:w="2873" w:type="pct"/>
            <w:gridSpan w:val="8"/>
            <w:tcBorders>
              <w:top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начальных, базовых, средних школ, расположенных в городской местности</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44" w:type="pct"/>
            <w:tcBorders>
              <w:top w:val="single" w:sz="4" w:space="0" w:color="auto"/>
              <w:left w:val="single" w:sz="4" w:space="0" w:color="auto"/>
              <w:bottom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2A0403" w:rsidRPr="00E23C2D" w:rsidTr="002A0403">
        <w:trPr>
          <w:trHeight w:val="240"/>
        </w:trPr>
        <w:tc>
          <w:tcPr>
            <w:tcW w:w="461" w:type="pct"/>
            <w:gridSpan w:val="2"/>
            <w:tcBorders>
              <w:top w:val="single" w:sz="4" w:space="0" w:color="auto"/>
              <w:bottom w:val="single" w:sz="4" w:space="0" w:color="auto"/>
              <w:right w:val="single" w:sz="4" w:space="0" w:color="auto"/>
            </w:tcBorders>
          </w:tcPr>
          <w:p w:rsidR="002A0403" w:rsidRPr="00E23C2D" w:rsidRDefault="002A0403" w:rsidP="00E23C2D">
            <w:pPr>
              <w:ind w:firstLine="0"/>
              <w:jc w:val="left"/>
              <w:rPr>
                <w:rFonts w:eastAsia="Times New Roman"/>
                <w:bCs w:val="0"/>
                <w:sz w:val="20"/>
                <w:szCs w:val="20"/>
                <w:lang w:eastAsia="ru-RU"/>
              </w:rPr>
            </w:pPr>
          </w:p>
        </w:tc>
        <w:tc>
          <w:tcPr>
            <w:tcW w:w="406" w:type="pct"/>
            <w:gridSpan w:val="2"/>
            <w:tcBorders>
              <w:top w:val="single" w:sz="4" w:space="0" w:color="auto"/>
              <w:bottom w:val="single" w:sz="4" w:space="0" w:color="auto"/>
              <w:right w:val="single" w:sz="4" w:space="0" w:color="auto"/>
            </w:tcBorders>
          </w:tcPr>
          <w:p w:rsidR="002A0403" w:rsidRPr="00E23C2D" w:rsidRDefault="002A0403" w:rsidP="00E23C2D">
            <w:pPr>
              <w:ind w:firstLine="0"/>
              <w:jc w:val="left"/>
              <w:rPr>
                <w:rFonts w:eastAsia="Times New Roman"/>
                <w:bCs w:val="0"/>
                <w:sz w:val="20"/>
                <w:szCs w:val="20"/>
                <w:lang w:eastAsia="ru-RU"/>
              </w:rPr>
            </w:pPr>
          </w:p>
        </w:tc>
        <w:tc>
          <w:tcPr>
            <w:tcW w:w="2873" w:type="pct"/>
            <w:gridSpan w:val="8"/>
            <w:tcBorders>
              <w:top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учреждений профессионально-технического образования</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44" w:type="pct"/>
            <w:tcBorders>
              <w:top w:val="single" w:sz="4" w:space="0" w:color="auto"/>
              <w:left w:val="single" w:sz="4" w:space="0" w:color="auto"/>
              <w:bottom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2A0403" w:rsidRPr="00E23C2D" w:rsidTr="002A0403">
        <w:trPr>
          <w:trHeight w:val="240"/>
        </w:trPr>
        <w:tc>
          <w:tcPr>
            <w:tcW w:w="461" w:type="pct"/>
            <w:gridSpan w:val="2"/>
            <w:tcBorders>
              <w:top w:val="single" w:sz="4" w:space="0" w:color="auto"/>
              <w:right w:val="single" w:sz="4" w:space="0" w:color="auto"/>
            </w:tcBorders>
          </w:tcPr>
          <w:p w:rsidR="002A0403" w:rsidRPr="00E23C2D" w:rsidRDefault="002A0403" w:rsidP="00E23C2D">
            <w:pPr>
              <w:ind w:firstLine="0"/>
              <w:jc w:val="left"/>
              <w:rPr>
                <w:rFonts w:eastAsia="Times New Roman"/>
                <w:bCs w:val="0"/>
                <w:sz w:val="20"/>
                <w:szCs w:val="20"/>
                <w:lang w:eastAsia="ru-RU"/>
              </w:rPr>
            </w:pPr>
          </w:p>
        </w:tc>
        <w:tc>
          <w:tcPr>
            <w:tcW w:w="406" w:type="pct"/>
            <w:gridSpan w:val="2"/>
            <w:tcBorders>
              <w:top w:val="single" w:sz="4" w:space="0" w:color="auto"/>
              <w:right w:val="single" w:sz="4" w:space="0" w:color="auto"/>
            </w:tcBorders>
          </w:tcPr>
          <w:p w:rsidR="002A0403" w:rsidRPr="00E23C2D" w:rsidRDefault="002A0403" w:rsidP="00E23C2D">
            <w:pPr>
              <w:ind w:firstLine="0"/>
              <w:jc w:val="left"/>
              <w:rPr>
                <w:rFonts w:eastAsia="Times New Roman"/>
                <w:bCs w:val="0"/>
                <w:sz w:val="20"/>
                <w:szCs w:val="20"/>
                <w:lang w:eastAsia="ru-RU"/>
              </w:rPr>
            </w:pPr>
          </w:p>
        </w:tc>
        <w:tc>
          <w:tcPr>
            <w:tcW w:w="2873" w:type="pct"/>
            <w:gridSpan w:val="8"/>
            <w:tcBorders>
              <w:top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учреждений среднего специального образования</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14"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44" w:type="pct"/>
            <w:tcBorders>
              <w:top w:val="single" w:sz="4" w:space="0" w:color="auto"/>
              <w:left w:val="single" w:sz="4" w:space="0" w:color="auto"/>
            </w:tcBorders>
            <w:tcMar>
              <w:top w:w="0" w:type="dxa"/>
              <w:left w:w="6" w:type="dxa"/>
              <w:bottom w:w="0" w:type="dxa"/>
              <w:right w:w="6" w:type="dxa"/>
            </w:tcMar>
            <w:hideMark/>
          </w:tcPr>
          <w:p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bl>
    <w:p w:rsidR="00E23C2D" w:rsidRPr="00E23C2D" w:rsidRDefault="00E23C2D" w:rsidP="002A0403">
      <w:pPr>
        <w:ind w:firstLine="567"/>
        <w:rPr>
          <w:rFonts w:eastAsia="Times New Roman"/>
          <w:bCs w:val="0"/>
          <w:sz w:val="24"/>
          <w:szCs w:val="24"/>
          <w:lang w:eastAsia="ru-RU"/>
        </w:rPr>
      </w:pPr>
      <w:r w:rsidRPr="00E23C2D">
        <w:rPr>
          <w:rFonts w:eastAsia="Times New Roman"/>
          <w:bCs w:val="0"/>
          <w:sz w:val="24"/>
          <w:szCs w:val="24"/>
          <w:lang w:eastAsia="ru-RU"/>
        </w:rPr>
        <w:t> 2. Победители первого–третьего этапов республиканской олимпиады:</w:t>
      </w:r>
    </w:p>
    <w:tbl>
      <w:tblPr>
        <w:tblW w:w="5000" w:type="pct"/>
        <w:tblInd w:w="-3" w:type="dxa"/>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739"/>
        <w:gridCol w:w="1071"/>
        <w:gridCol w:w="1342"/>
        <w:gridCol w:w="726"/>
        <w:gridCol w:w="836"/>
        <w:gridCol w:w="793"/>
        <w:gridCol w:w="865"/>
        <w:gridCol w:w="468"/>
        <w:gridCol w:w="924"/>
        <w:gridCol w:w="560"/>
        <w:gridCol w:w="362"/>
        <w:gridCol w:w="942"/>
      </w:tblGrid>
      <w:tr w:rsidR="00E23C2D" w:rsidRPr="00E23C2D" w:rsidTr="00E23C2D">
        <w:trPr>
          <w:trHeight w:val="240"/>
        </w:trPr>
        <w:tc>
          <w:tcPr>
            <w:tcW w:w="384" w:type="pct"/>
            <w:tcBorders>
              <w:bottom w:val="single" w:sz="4" w:space="0" w:color="auto"/>
              <w:right w:val="single" w:sz="4" w:space="0" w:color="auto"/>
            </w:tcBorders>
            <w:tcMar>
              <w:top w:w="0" w:type="dxa"/>
              <w:left w:w="6" w:type="dxa"/>
              <w:bottom w:w="0" w:type="dxa"/>
              <w:right w:w="6" w:type="dxa"/>
            </w:tcMar>
            <w:vAlign w:val="cente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4"/>
                <w:szCs w:val="24"/>
                <w:lang w:eastAsia="ru-RU"/>
              </w:rPr>
              <w:t> </w:t>
            </w:r>
            <w:r w:rsidRPr="00E23C2D">
              <w:rPr>
                <w:rFonts w:eastAsia="Times New Roman"/>
                <w:bCs w:val="0"/>
                <w:sz w:val="20"/>
                <w:szCs w:val="20"/>
                <w:lang w:eastAsia="ru-RU"/>
              </w:rPr>
              <w:t>Этап</w:t>
            </w:r>
          </w:p>
        </w:tc>
        <w:tc>
          <w:tcPr>
            <w:tcW w:w="5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Всего участников</w:t>
            </w:r>
          </w:p>
        </w:tc>
        <w:tc>
          <w:tcPr>
            <w:tcW w:w="69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5–7-х классов</w:t>
            </w:r>
          </w:p>
        </w:tc>
        <w:tc>
          <w:tcPr>
            <w:tcW w:w="3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8-х классов</w:t>
            </w:r>
          </w:p>
        </w:tc>
        <w:tc>
          <w:tcPr>
            <w:tcW w:w="4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9-х классов</w:t>
            </w:r>
          </w:p>
        </w:tc>
        <w:tc>
          <w:tcPr>
            <w:tcW w:w="41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10-х классов</w:t>
            </w:r>
          </w:p>
        </w:tc>
        <w:tc>
          <w:tcPr>
            <w:tcW w:w="4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11-х классов</w:t>
            </w:r>
          </w:p>
        </w:tc>
        <w:tc>
          <w:tcPr>
            <w:tcW w:w="1014"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На уровне профессионально-технического образования</w:t>
            </w:r>
          </w:p>
        </w:tc>
        <w:tc>
          <w:tcPr>
            <w:tcW w:w="677" w:type="pct"/>
            <w:gridSpan w:val="2"/>
            <w:tcBorders>
              <w:left w:val="single" w:sz="4" w:space="0" w:color="auto"/>
              <w:bottom w:val="single" w:sz="4" w:space="0" w:color="auto"/>
            </w:tcBorders>
            <w:tcMar>
              <w:top w:w="0" w:type="dxa"/>
              <w:left w:w="6" w:type="dxa"/>
              <w:bottom w:w="0" w:type="dxa"/>
              <w:right w:w="6" w:type="dxa"/>
            </w:tcMar>
            <w:vAlign w:val="cente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На уровне среднего специального образования</w:t>
            </w:r>
          </w:p>
        </w:tc>
      </w:tr>
      <w:tr w:rsidR="00E23C2D" w:rsidRPr="00E23C2D" w:rsidTr="00E23C2D">
        <w:trPr>
          <w:trHeight w:val="240"/>
        </w:trPr>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I</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10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E23C2D" w:rsidRPr="00E23C2D" w:rsidTr="00E23C2D">
        <w:trPr>
          <w:trHeight w:val="240"/>
        </w:trPr>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II</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10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E23C2D" w:rsidRPr="00E23C2D" w:rsidTr="00E23C2D">
        <w:trPr>
          <w:trHeight w:val="240"/>
        </w:trPr>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III</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10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E23C2D" w:rsidRPr="00E23C2D" w:rsidTr="00E23C2D">
        <w:trPr>
          <w:trHeight w:val="240"/>
        </w:trPr>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ИТОГО</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10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E23C2D" w:rsidRPr="00E23C2D" w:rsidTr="00E23C2D">
        <w:trPr>
          <w:trHeight w:val="240"/>
        </w:trPr>
        <w:tc>
          <w:tcPr>
            <w:tcW w:w="3552" w:type="pct"/>
            <w:gridSpan w:val="8"/>
            <w:tcBorders>
              <w:top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xml:space="preserve">В том числе учащихся: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I этап</w:t>
            </w:r>
          </w:p>
        </w:tc>
        <w:tc>
          <w:tcPr>
            <w:tcW w:w="4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II этап</w:t>
            </w:r>
          </w:p>
        </w:tc>
        <w:tc>
          <w:tcPr>
            <w:tcW w:w="489" w:type="pct"/>
            <w:tcBorders>
              <w:top w:val="single" w:sz="4" w:space="0" w:color="auto"/>
              <w:left w:val="single" w:sz="4" w:space="0" w:color="auto"/>
              <w:bottom w:val="single" w:sz="4" w:space="0" w:color="auto"/>
            </w:tcBorders>
            <w:tcMar>
              <w:top w:w="0" w:type="dxa"/>
              <w:left w:w="6" w:type="dxa"/>
              <w:bottom w:w="0" w:type="dxa"/>
              <w:right w:w="6" w:type="dxa"/>
            </w:tcMa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III этап</w:t>
            </w:r>
          </w:p>
        </w:tc>
      </w:tr>
      <w:tr w:rsidR="00E23C2D" w:rsidRPr="00E23C2D" w:rsidTr="00E23C2D">
        <w:trPr>
          <w:trHeight w:val="240"/>
        </w:trPr>
        <w:tc>
          <w:tcPr>
            <w:tcW w:w="3552" w:type="pct"/>
            <w:gridSpan w:val="8"/>
            <w:tcBorders>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начальных, базовых, средних школ, расположенных в сельских населенных пунктах</w:t>
            </w:r>
          </w:p>
        </w:tc>
        <w:tc>
          <w:tcPr>
            <w:tcW w:w="480" w:type="pct"/>
            <w:tcBorders>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79"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89" w:type="pct"/>
            <w:tcBorders>
              <w:left w:val="single" w:sz="4" w:space="0" w:color="auto"/>
              <w:bottom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E23C2D" w:rsidRPr="00E23C2D" w:rsidTr="00E23C2D">
        <w:trPr>
          <w:trHeight w:val="240"/>
        </w:trPr>
        <w:tc>
          <w:tcPr>
            <w:tcW w:w="3552" w:type="pct"/>
            <w:gridSpan w:val="8"/>
            <w:tcBorders>
              <w:top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гимназий, лицеев</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89" w:type="pct"/>
            <w:tcBorders>
              <w:top w:val="single" w:sz="4" w:space="0" w:color="auto"/>
              <w:left w:val="single" w:sz="4" w:space="0" w:color="auto"/>
              <w:bottom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E23C2D" w:rsidRPr="00E23C2D" w:rsidTr="00E23C2D">
        <w:trPr>
          <w:trHeight w:val="240"/>
        </w:trPr>
        <w:tc>
          <w:tcPr>
            <w:tcW w:w="3552" w:type="pct"/>
            <w:gridSpan w:val="8"/>
            <w:tcBorders>
              <w:top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начальных, базовых, средних школ, расположенных в городской местности</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89" w:type="pct"/>
            <w:tcBorders>
              <w:top w:val="single" w:sz="4" w:space="0" w:color="auto"/>
              <w:left w:val="single" w:sz="4" w:space="0" w:color="auto"/>
              <w:bottom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E23C2D" w:rsidRPr="00E23C2D" w:rsidTr="00E23C2D">
        <w:trPr>
          <w:trHeight w:val="240"/>
        </w:trPr>
        <w:tc>
          <w:tcPr>
            <w:tcW w:w="3552" w:type="pct"/>
            <w:gridSpan w:val="8"/>
            <w:tcBorders>
              <w:top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учреждений профессионально-технического образования</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89" w:type="pct"/>
            <w:tcBorders>
              <w:top w:val="single" w:sz="4" w:space="0" w:color="auto"/>
              <w:left w:val="single" w:sz="4" w:space="0" w:color="auto"/>
              <w:bottom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E23C2D" w:rsidRPr="00E23C2D" w:rsidTr="00E23C2D">
        <w:trPr>
          <w:trHeight w:val="240"/>
        </w:trPr>
        <w:tc>
          <w:tcPr>
            <w:tcW w:w="3552" w:type="pct"/>
            <w:gridSpan w:val="8"/>
            <w:tcBorders>
              <w:top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учреждений среднего специального образования</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79"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89" w:type="pct"/>
            <w:tcBorders>
              <w:top w:val="single" w:sz="4" w:space="0" w:color="auto"/>
              <w:lef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bl>
    <w:p w:rsidR="00E23C2D" w:rsidRPr="00E23C2D" w:rsidRDefault="00E23C2D" w:rsidP="002A0403">
      <w:pPr>
        <w:ind w:firstLine="567"/>
        <w:rPr>
          <w:rFonts w:eastAsia="Times New Roman"/>
          <w:bCs w:val="0"/>
          <w:sz w:val="24"/>
          <w:szCs w:val="24"/>
          <w:lang w:eastAsia="ru-RU"/>
        </w:rPr>
      </w:pPr>
      <w:r w:rsidRPr="00E23C2D">
        <w:rPr>
          <w:rFonts w:eastAsia="Times New Roman"/>
          <w:bCs w:val="0"/>
          <w:sz w:val="24"/>
          <w:szCs w:val="24"/>
          <w:lang w:eastAsia="ru-RU"/>
        </w:rPr>
        <w:t> 3. Победители III этапа по учебному предмету _____________________________________</w:t>
      </w:r>
    </w:p>
    <w:tbl>
      <w:tblPr>
        <w:tblW w:w="5005" w:type="pct"/>
        <w:tblInd w:w="-5" w:type="dxa"/>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78"/>
        <w:gridCol w:w="2147"/>
        <w:gridCol w:w="625"/>
        <w:gridCol w:w="2194"/>
        <w:gridCol w:w="946"/>
        <w:gridCol w:w="376"/>
        <w:gridCol w:w="732"/>
        <w:gridCol w:w="2240"/>
      </w:tblGrid>
      <w:tr w:rsidR="00E23C2D" w:rsidRPr="00E23C2D" w:rsidTr="002A0403">
        <w:trPr>
          <w:trHeight w:val="240"/>
        </w:trPr>
        <w:tc>
          <w:tcPr>
            <w:tcW w:w="196" w:type="pct"/>
            <w:tcBorders>
              <w:bottom w:val="single" w:sz="4" w:space="0" w:color="auto"/>
              <w:right w:val="single" w:sz="4" w:space="0" w:color="auto"/>
            </w:tcBorders>
            <w:tcMar>
              <w:top w:w="0" w:type="dxa"/>
              <w:left w:w="6" w:type="dxa"/>
              <w:bottom w:w="0" w:type="dxa"/>
              <w:right w:w="6" w:type="dxa"/>
            </w:tcMar>
            <w:vAlign w:val="cente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4"/>
                <w:szCs w:val="24"/>
                <w:lang w:eastAsia="ru-RU"/>
              </w:rPr>
              <w:t> </w:t>
            </w:r>
            <w:r w:rsidRPr="00E23C2D">
              <w:rPr>
                <w:rFonts w:eastAsia="Times New Roman"/>
                <w:bCs w:val="0"/>
                <w:sz w:val="20"/>
                <w:szCs w:val="20"/>
                <w:lang w:eastAsia="ru-RU"/>
              </w:rPr>
              <w:t>№</w:t>
            </w:r>
            <w:r w:rsidRPr="00E23C2D">
              <w:rPr>
                <w:rFonts w:eastAsia="Times New Roman"/>
                <w:bCs w:val="0"/>
                <w:sz w:val="20"/>
                <w:szCs w:val="20"/>
                <w:lang w:eastAsia="ru-RU"/>
              </w:rPr>
              <w:br/>
              <w:t>п/п</w:t>
            </w:r>
          </w:p>
        </w:tc>
        <w:tc>
          <w:tcPr>
            <w:tcW w:w="111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Фамилия, собственное имя, отчество (если таковое имеется)</w:t>
            </w:r>
          </w:p>
        </w:tc>
        <w:tc>
          <w:tcPr>
            <w:tcW w:w="3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Класс, курс</w:t>
            </w:r>
          </w:p>
        </w:tc>
        <w:tc>
          <w:tcPr>
            <w:tcW w:w="1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Наименование учреждения образования (в соответствии с уставом)</w:t>
            </w: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Балл</w:t>
            </w:r>
          </w:p>
        </w:tc>
        <w:tc>
          <w:tcPr>
            <w:tcW w:w="57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Диплом</w:t>
            </w:r>
          </w:p>
        </w:tc>
        <w:tc>
          <w:tcPr>
            <w:tcW w:w="1162" w:type="pct"/>
            <w:tcBorders>
              <w:left w:val="single" w:sz="4" w:space="0" w:color="auto"/>
              <w:bottom w:val="single" w:sz="4" w:space="0" w:color="auto"/>
            </w:tcBorders>
            <w:tcMar>
              <w:top w:w="0" w:type="dxa"/>
              <w:left w:w="6" w:type="dxa"/>
              <w:bottom w:w="0" w:type="dxa"/>
              <w:right w:w="6" w:type="dxa"/>
            </w:tcMar>
            <w:vAlign w:val="cente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Фамилия, собственное имя, отчество (если таковое имеется) учителя</w:t>
            </w:r>
          </w:p>
        </w:tc>
      </w:tr>
      <w:tr w:rsidR="00E23C2D" w:rsidRPr="00E23C2D" w:rsidTr="002A0403">
        <w:trPr>
          <w:trHeight w:val="240"/>
        </w:trPr>
        <w:tc>
          <w:tcPr>
            <w:tcW w:w="196" w:type="pct"/>
            <w:tcBorders>
              <w:top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 </w:t>
            </w:r>
          </w:p>
        </w:tc>
        <w:tc>
          <w:tcPr>
            <w:tcW w:w="1114" w:type="pct"/>
            <w:tcBorders>
              <w:top w:val="single" w:sz="4" w:space="0" w:color="auto"/>
              <w:left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24" w:type="pct"/>
            <w:tcBorders>
              <w:top w:val="single" w:sz="4" w:space="0" w:color="auto"/>
              <w:left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91" w:type="pct"/>
            <w:tcBorders>
              <w:top w:val="single" w:sz="4" w:space="0" w:color="auto"/>
              <w:left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575"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1162" w:type="pct"/>
            <w:tcBorders>
              <w:top w:val="single" w:sz="4" w:space="0" w:color="auto"/>
              <w:lef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E23C2D" w:rsidRPr="00E23C2D" w:rsidTr="002A0403">
        <w:tblPrEx>
          <w:tblBorders>
            <w:top w:val="none" w:sz="0" w:space="0" w:color="auto"/>
            <w:left w:val="none" w:sz="0" w:space="0" w:color="auto"/>
            <w:right w:val="none" w:sz="0" w:space="0" w:color="auto"/>
          </w:tblBorders>
          <w:tblCellMar>
            <w:top w:w="0" w:type="dxa"/>
            <w:bottom w:w="0" w:type="dxa"/>
          </w:tblCellMar>
        </w:tblPrEx>
        <w:tc>
          <w:tcPr>
            <w:tcW w:w="3458" w:type="pct"/>
            <w:gridSpan w:val="6"/>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Начальник управления образования областного</w:t>
            </w:r>
          </w:p>
        </w:tc>
        <w:tc>
          <w:tcPr>
            <w:tcW w:w="1542" w:type="pct"/>
            <w:gridSpan w:val="2"/>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rsidTr="002A0403">
        <w:tblPrEx>
          <w:tblBorders>
            <w:top w:val="none" w:sz="0" w:space="0" w:color="auto"/>
            <w:left w:val="none" w:sz="0" w:space="0" w:color="auto"/>
            <w:right w:val="none" w:sz="0" w:space="0" w:color="auto"/>
          </w:tblBorders>
          <w:tblCellMar>
            <w:top w:w="0" w:type="dxa"/>
            <w:bottom w:w="0" w:type="dxa"/>
          </w:tblCellMar>
        </w:tblPrEx>
        <w:tc>
          <w:tcPr>
            <w:tcW w:w="3458" w:type="pct"/>
            <w:gridSpan w:val="6"/>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исполнительного комитета, председатель комитета</w:t>
            </w:r>
          </w:p>
        </w:tc>
        <w:tc>
          <w:tcPr>
            <w:tcW w:w="1542" w:type="pct"/>
            <w:gridSpan w:val="2"/>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rsidTr="002A0403">
        <w:tblPrEx>
          <w:tblBorders>
            <w:top w:val="none" w:sz="0" w:space="0" w:color="auto"/>
            <w:left w:val="none" w:sz="0" w:space="0" w:color="auto"/>
            <w:right w:val="none" w:sz="0" w:space="0" w:color="auto"/>
          </w:tblBorders>
          <w:tblCellMar>
            <w:top w:w="0" w:type="dxa"/>
            <w:bottom w:w="0" w:type="dxa"/>
          </w:tblCellMar>
        </w:tblPrEx>
        <w:tc>
          <w:tcPr>
            <w:tcW w:w="3458" w:type="pct"/>
            <w:gridSpan w:val="6"/>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по образованию Минского городского</w:t>
            </w:r>
          </w:p>
        </w:tc>
        <w:tc>
          <w:tcPr>
            <w:tcW w:w="1542" w:type="pct"/>
            <w:gridSpan w:val="2"/>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rsidTr="002A0403">
        <w:tblPrEx>
          <w:tblBorders>
            <w:top w:val="none" w:sz="0" w:space="0" w:color="auto"/>
            <w:left w:val="none" w:sz="0" w:space="0" w:color="auto"/>
            <w:right w:val="none" w:sz="0" w:space="0" w:color="auto"/>
          </w:tblBorders>
          <w:tblCellMar>
            <w:top w:w="0" w:type="dxa"/>
            <w:bottom w:w="0" w:type="dxa"/>
          </w:tblCellMar>
        </w:tblPrEx>
        <w:tc>
          <w:tcPr>
            <w:tcW w:w="3458" w:type="pct"/>
            <w:gridSpan w:val="6"/>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исполнительного комитета _________________</w:t>
            </w:r>
          </w:p>
        </w:tc>
        <w:tc>
          <w:tcPr>
            <w:tcW w:w="1542" w:type="pct"/>
            <w:gridSpan w:val="2"/>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rsidTr="002A0403">
        <w:tblPrEx>
          <w:tblBorders>
            <w:top w:val="none" w:sz="0" w:space="0" w:color="auto"/>
            <w:left w:val="none" w:sz="0" w:space="0" w:color="auto"/>
            <w:right w:val="none" w:sz="0" w:space="0" w:color="auto"/>
          </w:tblBorders>
          <w:tblCellMar>
            <w:top w:w="0" w:type="dxa"/>
            <w:bottom w:w="0" w:type="dxa"/>
          </w:tblCellMar>
        </w:tblPrEx>
        <w:tc>
          <w:tcPr>
            <w:tcW w:w="3458" w:type="pct"/>
            <w:gridSpan w:val="6"/>
            <w:tcMar>
              <w:top w:w="0" w:type="dxa"/>
              <w:left w:w="6" w:type="dxa"/>
              <w:bottom w:w="0" w:type="dxa"/>
              <w:right w:w="6" w:type="dxa"/>
            </w:tcMar>
            <w:hideMark/>
          </w:tcPr>
          <w:p w:rsidR="00E23C2D" w:rsidRPr="00E23C2D" w:rsidRDefault="00E23C2D" w:rsidP="00E23C2D">
            <w:pPr>
              <w:ind w:firstLine="3419"/>
              <w:rPr>
                <w:rFonts w:eastAsia="Times New Roman"/>
                <w:bCs w:val="0"/>
                <w:sz w:val="20"/>
                <w:szCs w:val="20"/>
                <w:lang w:eastAsia="ru-RU"/>
              </w:rPr>
            </w:pPr>
            <w:r w:rsidRPr="00E23C2D">
              <w:rPr>
                <w:rFonts w:eastAsia="Times New Roman"/>
                <w:bCs w:val="0"/>
                <w:sz w:val="20"/>
                <w:szCs w:val="20"/>
                <w:lang w:eastAsia="ru-RU"/>
              </w:rPr>
              <w:t>(подпись)</w:t>
            </w:r>
          </w:p>
        </w:tc>
        <w:tc>
          <w:tcPr>
            <w:tcW w:w="1542" w:type="pct"/>
            <w:gridSpan w:val="2"/>
            <w:tcMar>
              <w:top w:w="0" w:type="dxa"/>
              <w:left w:w="6" w:type="dxa"/>
              <w:bottom w:w="0" w:type="dxa"/>
              <w:right w:w="6" w:type="dxa"/>
            </w:tcMa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 </w:t>
            </w:r>
          </w:p>
        </w:tc>
      </w:tr>
      <w:tr w:rsidR="00E23C2D" w:rsidRPr="00E23C2D" w:rsidTr="002A0403">
        <w:tblPrEx>
          <w:tblBorders>
            <w:top w:val="none" w:sz="0" w:space="0" w:color="auto"/>
            <w:left w:val="none" w:sz="0" w:space="0" w:color="auto"/>
            <w:right w:val="none" w:sz="0" w:space="0" w:color="auto"/>
          </w:tblBorders>
          <w:tblCellMar>
            <w:top w:w="0" w:type="dxa"/>
            <w:bottom w:w="0" w:type="dxa"/>
          </w:tblCellMar>
        </w:tblPrEx>
        <w:tc>
          <w:tcPr>
            <w:tcW w:w="3458" w:type="pct"/>
            <w:gridSpan w:val="6"/>
            <w:tcMar>
              <w:top w:w="0" w:type="dxa"/>
              <w:left w:w="6" w:type="dxa"/>
              <w:bottom w:w="0" w:type="dxa"/>
              <w:right w:w="6" w:type="dxa"/>
            </w:tcMar>
            <w:hideMark/>
          </w:tcPr>
          <w:p w:rsidR="00E23C2D" w:rsidRPr="00E23C2D" w:rsidRDefault="00E23C2D" w:rsidP="00E23C2D">
            <w:pPr>
              <w:ind w:firstLine="3419"/>
              <w:rPr>
                <w:rFonts w:eastAsia="Times New Roman"/>
                <w:bCs w:val="0"/>
                <w:sz w:val="24"/>
                <w:szCs w:val="24"/>
                <w:lang w:eastAsia="ru-RU"/>
              </w:rPr>
            </w:pPr>
            <w:r w:rsidRPr="00E23C2D">
              <w:rPr>
                <w:rFonts w:eastAsia="Times New Roman"/>
                <w:bCs w:val="0"/>
                <w:sz w:val="24"/>
                <w:szCs w:val="24"/>
                <w:lang w:eastAsia="ru-RU"/>
              </w:rPr>
              <w:t>М.П.</w:t>
            </w:r>
          </w:p>
        </w:tc>
        <w:tc>
          <w:tcPr>
            <w:tcW w:w="1542" w:type="pct"/>
            <w:gridSpan w:val="2"/>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rsidTr="002A0403">
        <w:tblPrEx>
          <w:tblBorders>
            <w:top w:val="none" w:sz="0" w:space="0" w:color="auto"/>
            <w:left w:val="none" w:sz="0" w:space="0" w:color="auto"/>
            <w:right w:val="none" w:sz="0" w:space="0" w:color="auto"/>
          </w:tblBorders>
          <w:tblCellMar>
            <w:top w:w="0" w:type="dxa"/>
            <w:bottom w:w="0" w:type="dxa"/>
          </w:tblCellMar>
        </w:tblPrEx>
        <w:tc>
          <w:tcPr>
            <w:tcW w:w="3458" w:type="pct"/>
            <w:gridSpan w:val="6"/>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________________________</w:t>
            </w:r>
          </w:p>
        </w:tc>
        <w:tc>
          <w:tcPr>
            <w:tcW w:w="1542" w:type="pct"/>
            <w:gridSpan w:val="2"/>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rsidTr="002A0403">
        <w:tblPrEx>
          <w:tblBorders>
            <w:top w:val="none" w:sz="0" w:space="0" w:color="auto"/>
            <w:left w:val="none" w:sz="0" w:space="0" w:color="auto"/>
            <w:right w:val="none" w:sz="0" w:space="0" w:color="auto"/>
          </w:tblBorders>
          <w:tblCellMar>
            <w:top w:w="0" w:type="dxa"/>
            <w:bottom w:w="0" w:type="dxa"/>
          </w:tblCellMar>
        </w:tblPrEx>
        <w:tc>
          <w:tcPr>
            <w:tcW w:w="3458" w:type="pct"/>
            <w:gridSpan w:val="6"/>
            <w:tcMar>
              <w:top w:w="0" w:type="dxa"/>
              <w:left w:w="6" w:type="dxa"/>
              <w:bottom w:w="0" w:type="dxa"/>
              <w:right w:w="6" w:type="dxa"/>
            </w:tcMar>
            <w:hideMark/>
          </w:tcPr>
          <w:p w:rsidR="00E23C2D" w:rsidRPr="00E23C2D" w:rsidRDefault="00E23C2D" w:rsidP="00E23C2D">
            <w:pPr>
              <w:ind w:firstLine="720"/>
              <w:rPr>
                <w:rFonts w:eastAsia="Times New Roman"/>
                <w:bCs w:val="0"/>
                <w:sz w:val="20"/>
                <w:szCs w:val="20"/>
                <w:lang w:eastAsia="ru-RU"/>
              </w:rPr>
            </w:pPr>
            <w:r w:rsidRPr="00E23C2D">
              <w:rPr>
                <w:rFonts w:eastAsia="Times New Roman"/>
                <w:bCs w:val="0"/>
                <w:sz w:val="20"/>
                <w:szCs w:val="20"/>
                <w:lang w:eastAsia="ru-RU"/>
              </w:rPr>
              <w:t>(число, месяц, год)</w:t>
            </w:r>
          </w:p>
        </w:tc>
        <w:tc>
          <w:tcPr>
            <w:tcW w:w="1542" w:type="pct"/>
            <w:gridSpan w:val="2"/>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bl>
    <w:p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5925"/>
        <w:gridCol w:w="3713"/>
      </w:tblGrid>
      <w:tr w:rsidR="00E23C2D" w:rsidRPr="00E23C2D" w:rsidTr="00E23C2D">
        <w:tc>
          <w:tcPr>
            <w:tcW w:w="3074" w:type="pct"/>
            <w:tcMar>
              <w:top w:w="0" w:type="dxa"/>
              <w:left w:w="6" w:type="dxa"/>
              <w:bottom w:w="0" w:type="dxa"/>
              <w:right w:w="6" w:type="dxa"/>
            </w:tcMar>
            <w:hideMark/>
          </w:tcPr>
          <w:p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 </w:t>
            </w:r>
          </w:p>
        </w:tc>
        <w:tc>
          <w:tcPr>
            <w:tcW w:w="1926" w:type="pct"/>
            <w:tcMar>
              <w:top w:w="0" w:type="dxa"/>
              <w:left w:w="6" w:type="dxa"/>
              <w:bottom w:w="0" w:type="dxa"/>
              <w:right w:w="6" w:type="dxa"/>
            </w:tcMar>
            <w:hideMark/>
          </w:tcPr>
          <w:p w:rsidR="00E23C2D" w:rsidRPr="00E23C2D" w:rsidRDefault="00E23C2D" w:rsidP="00E23C2D">
            <w:pPr>
              <w:spacing w:after="28"/>
              <w:ind w:firstLine="0"/>
              <w:jc w:val="left"/>
              <w:rPr>
                <w:rFonts w:eastAsia="Times New Roman"/>
                <w:bCs w:val="0"/>
                <w:sz w:val="22"/>
                <w:szCs w:val="22"/>
                <w:lang w:eastAsia="ru-RU"/>
              </w:rPr>
            </w:pPr>
            <w:r w:rsidRPr="00E23C2D">
              <w:rPr>
                <w:rFonts w:eastAsia="Times New Roman"/>
                <w:bCs w:val="0"/>
                <w:sz w:val="22"/>
                <w:szCs w:val="22"/>
                <w:lang w:eastAsia="ru-RU"/>
              </w:rPr>
              <w:t>Приложение 2</w:t>
            </w:r>
          </w:p>
          <w:p w:rsidR="00E23C2D" w:rsidRPr="00E23C2D" w:rsidRDefault="00E23C2D" w:rsidP="00E23C2D">
            <w:pPr>
              <w:ind w:firstLine="0"/>
              <w:jc w:val="left"/>
              <w:rPr>
                <w:rFonts w:eastAsia="Times New Roman"/>
                <w:bCs w:val="0"/>
                <w:sz w:val="22"/>
                <w:szCs w:val="22"/>
                <w:lang w:eastAsia="ru-RU"/>
              </w:rPr>
            </w:pPr>
            <w:r w:rsidRPr="00E23C2D">
              <w:rPr>
                <w:rFonts w:eastAsia="Times New Roman"/>
                <w:bCs w:val="0"/>
                <w:sz w:val="22"/>
                <w:szCs w:val="22"/>
                <w:lang w:eastAsia="ru-RU"/>
              </w:rPr>
              <w:t>к Инструкции о порядке проведения</w:t>
            </w:r>
            <w:r w:rsidRPr="00E23C2D">
              <w:rPr>
                <w:rFonts w:eastAsia="Times New Roman"/>
                <w:bCs w:val="0"/>
                <w:sz w:val="22"/>
                <w:szCs w:val="22"/>
                <w:lang w:eastAsia="ru-RU"/>
              </w:rPr>
              <w:br/>
              <w:t xml:space="preserve">олимпиад по учебным предметам </w:t>
            </w:r>
          </w:p>
        </w:tc>
      </w:tr>
    </w:tbl>
    <w:p w:rsidR="00E23C2D" w:rsidRPr="00E23C2D" w:rsidRDefault="00E23C2D" w:rsidP="00E23C2D">
      <w:pPr>
        <w:ind w:firstLine="0"/>
        <w:rPr>
          <w:rFonts w:eastAsia="Times New Roman"/>
          <w:bCs w:val="0"/>
          <w:sz w:val="16"/>
          <w:szCs w:val="16"/>
          <w:lang w:eastAsia="ru-RU"/>
        </w:rPr>
      </w:pPr>
      <w:r w:rsidRPr="00E23C2D">
        <w:rPr>
          <w:rFonts w:eastAsia="Times New Roman"/>
          <w:bCs w:val="0"/>
          <w:sz w:val="16"/>
          <w:szCs w:val="16"/>
          <w:lang w:eastAsia="ru-RU"/>
        </w:rPr>
        <w:t>Открыть форму</w:t>
      </w:r>
    </w:p>
    <w:p w:rsidR="00E23C2D" w:rsidRPr="00E23C2D" w:rsidRDefault="00E23C2D" w:rsidP="00E23C2D">
      <w:pPr>
        <w:spacing w:before="240"/>
        <w:ind w:firstLine="0"/>
        <w:jc w:val="center"/>
        <w:rPr>
          <w:rFonts w:eastAsia="Times New Roman"/>
          <w:b/>
          <w:sz w:val="24"/>
          <w:szCs w:val="24"/>
          <w:lang w:eastAsia="ru-RU"/>
        </w:rPr>
      </w:pPr>
      <w:r w:rsidRPr="00E23C2D">
        <w:rPr>
          <w:rFonts w:eastAsia="Times New Roman"/>
          <w:b/>
          <w:sz w:val="24"/>
          <w:szCs w:val="24"/>
          <w:lang w:eastAsia="ru-RU"/>
        </w:rPr>
        <w:t>ЗАЯВКА</w:t>
      </w:r>
      <w:r w:rsidRPr="00E23C2D">
        <w:rPr>
          <w:rFonts w:eastAsia="Times New Roman"/>
          <w:b/>
          <w:sz w:val="24"/>
          <w:szCs w:val="24"/>
          <w:lang w:eastAsia="ru-RU"/>
        </w:rPr>
        <w:br/>
        <w:t>на участие команды ______________________________________________</w:t>
      </w:r>
    </w:p>
    <w:p w:rsidR="00E23C2D" w:rsidRPr="00E23C2D" w:rsidRDefault="00E23C2D" w:rsidP="00E23C2D">
      <w:pPr>
        <w:ind w:firstLine="3062"/>
        <w:rPr>
          <w:rFonts w:eastAsia="Times New Roman"/>
          <w:bCs w:val="0"/>
          <w:sz w:val="20"/>
          <w:szCs w:val="20"/>
          <w:lang w:eastAsia="ru-RU"/>
        </w:rPr>
      </w:pPr>
      <w:r w:rsidRPr="00E23C2D">
        <w:rPr>
          <w:rFonts w:eastAsia="Times New Roman"/>
          <w:bCs w:val="0"/>
          <w:sz w:val="20"/>
          <w:szCs w:val="20"/>
          <w:lang w:eastAsia="ru-RU"/>
        </w:rPr>
        <w:t>(наименование административно-территориальной единицы)</w:t>
      </w:r>
    </w:p>
    <w:p w:rsidR="00E23C2D" w:rsidRPr="00E23C2D" w:rsidRDefault="00E23C2D" w:rsidP="00E23C2D">
      <w:pPr>
        <w:ind w:firstLine="0"/>
        <w:jc w:val="center"/>
        <w:rPr>
          <w:rFonts w:eastAsia="Times New Roman"/>
          <w:b/>
          <w:sz w:val="24"/>
          <w:szCs w:val="24"/>
          <w:lang w:eastAsia="ru-RU"/>
        </w:rPr>
      </w:pPr>
      <w:r w:rsidRPr="00E23C2D">
        <w:rPr>
          <w:rFonts w:eastAsia="Times New Roman"/>
          <w:b/>
          <w:sz w:val="24"/>
          <w:szCs w:val="24"/>
          <w:lang w:eastAsia="ru-RU"/>
        </w:rPr>
        <w:t>в заключительном этапе олимпиады по ______________________________</w:t>
      </w:r>
    </w:p>
    <w:p w:rsidR="00E23C2D" w:rsidRPr="00E23C2D" w:rsidRDefault="00E23C2D" w:rsidP="00E23C2D">
      <w:pPr>
        <w:ind w:firstLine="5942"/>
        <w:rPr>
          <w:rFonts w:eastAsia="Times New Roman"/>
          <w:bCs w:val="0"/>
          <w:sz w:val="20"/>
          <w:szCs w:val="20"/>
          <w:lang w:eastAsia="ru-RU"/>
        </w:rPr>
      </w:pPr>
      <w:r w:rsidRPr="00E23C2D">
        <w:rPr>
          <w:rFonts w:eastAsia="Times New Roman"/>
          <w:bCs w:val="0"/>
          <w:sz w:val="20"/>
          <w:szCs w:val="20"/>
          <w:lang w:eastAsia="ru-RU"/>
        </w:rPr>
        <w:t>(учебный предмет)</w:t>
      </w:r>
    </w:p>
    <w:p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 </w:t>
      </w:r>
    </w:p>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На основании приказа __________________________________________________________</w:t>
      </w:r>
    </w:p>
    <w:p w:rsidR="00E23C2D" w:rsidRPr="00E23C2D" w:rsidRDefault="00E23C2D" w:rsidP="00E23C2D">
      <w:pPr>
        <w:ind w:firstLine="3238"/>
        <w:rPr>
          <w:rFonts w:eastAsia="Times New Roman"/>
          <w:bCs w:val="0"/>
          <w:sz w:val="20"/>
          <w:szCs w:val="20"/>
          <w:lang w:eastAsia="ru-RU"/>
        </w:rPr>
      </w:pPr>
      <w:r w:rsidRPr="00E23C2D">
        <w:rPr>
          <w:rFonts w:eastAsia="Times New Roman"/>
          <w:bCs w:val="0"/>
          <w:sz w:val="20"/>
          <w:szCs w:val="20"/>
          <w:lang w:eastAsia="ru-RU"/>
        </w:rPr>
        <w:t>(управление образования областного исполнительного комитета,</w:t>
      </w:r>
    </w:p>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______________________________________________________________________________</w:t>
      </w:r>
    </w:p>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комитет по образованию Минского городского исполнительного комитета)</w:t>
      </w:r>
    </w:p>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от _____________ 20__ г. № ____ по итогам третьего этапа республиканской олимпиады на заключительный этап направляются:</w:t>
      </w:r>
    </w:p>
    <w:p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70"/>
        <w:gridCol w:w="1288"/>
        <w:gridCol w:w="578"/>
        <w:gridCol w:w="1473"/>
        <w:gridCol w:w="2397"/>
        <w:gridCol w:w="3522"/>
      </w:tblGrid>
      <w:tr w:rsidR="00E23C2D" w:rsidRPr="00E23C2D" w:rsidTr="00E23C2D">
        <w:trPr>
          <w:trHeight w:val="240"/>
        </w:trPr>
        <w:tc>
          <w:tcPr>
            <w:tcW w:w="192" w:type="pct"/>
            <w:tcBorders>
              <w:bottom w:val="single" w:sz="4" w:space="0" w:color="auto"/>
              <w:right w:val="single" w:sz="4" w:space="0" w:color="auto"/>
            </w:tcBorders>
            <w:tcMar>
              <w:top w:w="0" w:type="dxa"/>
              <w:left w:w="6" w:type="dxa"/>
              <w:bottom w:w="0" w:type="dxa"/>
              <w:right w:w="6" w:type="dxa"/>
            </w:tcMar>
            <w:vAlign w:val="cente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w:t>
            </w:r>
            <w:r w:rsidRPr="00E23C2D">
              <w:rPr>
                <w:rFonts w:eastAsia="Times New Roman"/>
                <w:bCs w:val="0"/>
                <w:sz w:val="20"/>
                <w:szCs w:val="20"/>
                <w:lang w:eastAsia="ru-RU"/>
              </w:rPr>
              <w:br/>
              <w:t>п/п</w:t>
            </w:r>
          </w:p>
        </w:tc>
        <w:tc>
          <w:tcPr>
            <w:tcW w:w="6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Фамилия, собственное имя, отчество (если таковое имеется)</w:t>
            </w:r>
          </w:p>
        </w:tc>
        <w:tc>
          <w:tcPr>
            <w:tcW w:w="30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Класс, курс</w:t>
            </w:r>
          </w:p>
        </w:tc>
        <w:tc>
          <w:tcPr>
            <w:tcW w:w="7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Наименование учреждения образования (в соответствии с уставом)</w:t>
            </w:r>
          </w:p>
        </w:tc>
        <w:tc>
          <w:tcPr>
            <w:tcW w:w="124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Фамилия, собственное имя, отчество (если таковое имеется) учителя</w:t>
            </w:r>
          </w:p>
        </w:tc>
        <w:tc>
          <w:tcPr>
            <w:tcW w:w="1829" w:type="pct"/>
            <w:tcBorders>
              <w:left w:val="single" w:sz="4" w:space="0" w:color="auto"/>
              <w:bottom w:val="single" w:sz="4" w:space="0" w:color="auto"/>
            </w:tcBorders>
            <w:tcMar>
              <w:top w:w="0" w:type="dxa"/>
              <w:left w:w="6" w:type="dxa"/>
              <w:bottom w:w="0" w:type="dxa"/>
              <w:right w:w="6" w:type="dxa"/>
            </w:tcMar>
            <w:vAlign w:val="cente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Фамилия, собственное имя, отчество (если таковое имеется) лица, подготовившего команду, должность, наименование учреждения образования</w:t>
            </w:r>
          </w:p>
        </w:tc>
      </w:tr>
      <w:tr w:rsidR="00E23C2D" w:rsidRPr="00E23C2D" w:rsidTr="00E23C2D">
        <w:trPr>
          <w:trHeight w:val="240"/>
        </w:trPr>
        <w:tc>
          <w:tcPr>
            <w:tcW w:w="192" w:type="pct"/>
            <w:tcBorders>
              <w:top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69" w:type="pct"/>
            <w:tcBorders>
              <w:top w:val="single" w:sz="4" w:space="0" w:color="auto"/>
              <w:left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765" w:type="pct"/>
            <w:tcBorders>
              <w:top w:val="single" w:sz="4" w:space="0" w:color="auto"/>
              <w:left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1245" w:type="pct"/>
            <w:tcBorders>
              <w:top w:val="single" w:sz="4" w:space="0" w:color="auto"/>
              <w:left w:val="single" w:sz="4" w:space="0" w:color="auto"/>
              <w:righ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1829" w:type="pct"/>
            <w:tcBorders>
              <w:top w:val="single" w:sz="4" w:space="0" w:color="auto"/>
              <w:left w:val="single" w:sz="4" w:space="0" w:color="auto"/>
            </w:tcBorders>
            <w:tcMar>
              <w:top w:w="0" w:type="dxa"/>
              <w:left w:w="6" w:type="dxa"/>
              <w:bottom w:w="0" w:type="dxa"/>
              <w:right w:w="6" w:type="dxa"/>
            </w:tcMar>
            <w:hideMark/>
          </w:tcPr>
          <w:p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bl>
    <w:p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 </w:t>
      </w:r>
    </w:p>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Количество олимпиадных заданий на белорусском языке ___</w:t>
      </w:r>
    </w:p>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Руководитель команды _________________________________________________________</w:t>
      </w:r>
    </w:p>
    <w:p w:rsidR="00E23C2D" w:rsidRPr="00E23C2D" w:rsidRDefault="00E23C2D" w:rsidP="00E23C2D">
      <w:pPr>
        <w:ind w:firstLine="3062"/>
        <w:rPr>
          <w:rFonts w:eastAsia="Times New Roman"/>
          <w:bCs w:val="0"/>
          <w:sz w:val="20"/>
          <w:szCs w:val="20"/>
          <w:lang w:eastAsia="ru-RU"/>
        </w:rPr>
      </w:pPr>
      <w:r w:rsidRPr="00E23C2D">
        <w:rPr>
          <w:rFonts w:eastAsia="Times New Roman"/>
          <w:bCs w:val="0"/>
          <w:sz w:val="20"/>
          <w:szCs w:val="20"/>
          <w:lang w:eastAsia="ru-RU"/>
        </w:rPr>
        <w:t>(фамилия, собственное имя, отчество (если таковое имеется) лица,</w:t>
      </w:r>
    </w:p>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______________________________________________________________________________</w:t>
      </w:r>
    </w:p>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подготовившего команду, должность, наименование учреждения образования)</w:t>
      </w:r>
    </w:p>
    <w:p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 </w:t>
      </w:r>
    </w:p>
    <w:tbl>
      <w:tblPr>
        <w:tblW w:w="5000" w:type="pct"/>
        <w:tblCellMar>
          <w:left w:w="0" w:type="dxa"/>
          <w:right w:w="0" w:type="dxa"/>
        </w:tblCellMar>
        <w:tblLook w:val="04A0" w:firstRow="1" w:lastRow="0" w:firstColumn="1" w:lastColumn="0" w:noHBand="0" w:noVBand="1"/>
      </w:tblPr>
      <w:tblGrid>
        <w:gridCol w:w="6666"/>
        <w:gridCol w:w="2972"/>
      </w:tblGrid>
      <w:tr w:rsidR="00E23C2D" w:rsidRPr="00E23C2D" w:rsidTr="00E23C2D">
        <w:tc>
          <w:tcPr>
            <w:tcW w:w="3458" w:type="pct"/>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Начальник управления образования областного</w:t>
            </w:r>
          </w:p>
        </w:tc>
        <w:tc>
          <w:tcPr>
            <w:tcW w:w="1542" w:type="pct"/>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rsidTr="00E23C2D">
        <w:tc>
          <w:tcPr>
            <w:tcW w:w="3458" w:type="pct"/>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исполнительного комитета, председатель комитета</w:t>
            </w:r>
          </w:p>
        </w:tc>
        <w:tc>
          <w:tcPr>
            <w:tcW w:w="1542" w:type="pct"/>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rsidTr="00E23C2D">
        <w:tc>
          <w:tcPr>
            <w:tcW w:w="3458" w:type="pct"/>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по образованию Минского городского</w:t>
            </w:r>
          </w:p>
        </w:tc>
        <w:tc>
          <w:tcPr>
            <w:tcW w:w="1542" w:type="pct"/>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rsidTr="00E23C2D">
        <w:tc>
          <w:tcPr>
            <w:tcW w:w="3458" w:type="pct"/>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исполнительного комитета _________________</w:t>
            </w:r>
          </w:p>
        </w:tc>
        <w:tc>
          <w:tcPr>
            <w:tcW w:w="1542" w:type="pct"/>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rsidTr="00E23C2D">
        <w:tc>
          <w:tcPr>
            <w:tcW w:w="3458" w:type="pct"/>
            <w:tcMar>
              <w:top w:w="0" w:type="dxa"/>
              <w:left w:w="6" w:type="dxa"/>
              <w:bottom w:w="0" w:type="dxa"/>
              <w:right w:w="6" w:type="dxa"/>
            </w:tcMar>
            <w:hideMark/>
          </w:tcPr>
          <w:p w:rsidR="00E23C2D" w:rsidRPr="00E23C2D" w:rsidRDefault="00E23C2D" w:rsidP="00E23C2D">
            <w:pPr>
              <w:ind w:firstLine="3419"/>
              <w:rPr>
                <w:rFonts w:eastAsia="Times New Roman"/>
                <w:bCs w:val="0"/>
                <w:sz w:val="20"/>
                <w:szCs w:val="20"/>
                <w:lang w:eastAsia="ru-RU"/>
              </w:rPr>
            </w:pPr>
            <w:r w:rsidRPr="00E23C2D">
              <w:rPr>
                <w:rFonts w:eastAsia="Times New Roman"/>
                <w:bCs w:val="0"/>
                <w:sz w:val="20"/>
                <w:szCs w:val="20"/>
                <w:lang w:eastAsia="ru-RU"/>
              </w:rPr>
              <w:t>(подпись)</w:t>
            </w:r>
          </w:p>
        </w:tc>
        <w:tc>
          <w:tcPr>
            <w:tcW w:w="1542" w:type="pct"/>
            <w:tcMar>
              <w:top w:w="0" w:type="dxa"/>
              <w:left w:w="6" w:type="dxa"/>
              <w:bottom w:w="0" w:type="dxa"/>
              <w:right w:w="6" w:type="dxa"/>
            </w:tcMar>
            <w:hideMark/>
          </w:tcPr>
          <w:p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 </w:t>
            </w:r>
          </w:p>
        </w:tc>
      </w:tr>
      <w:tr w:rsidR="00E23C2D" w:rsidRPr="00E23C2D" w:rsidTr="00E23C2D">
        <w:tc>
          <w:tcPr>
            <w:tcW w:w="3458" w:type="pct"/>
            <w:tcMar>
              <w:top w:w="0" w:type="dxa"/>
              <w:left w:w="6" w:type="dxa"/>
              <w:bottom w:w="0" w:type="dxa"/>
              <w:right w:w="6" w:type="dxa"/>
            </w:tcMar>
            <w:hideMark/>
          </w:tcPr>
          <w:p w:rsidR="00E23C2D" w:rsidRPr="00E23C2D" w:rsidRDefault="00E23C2D" w:rsidP="00E23C2D">
            <w:pPr>
              <w:ind w:firstLine="3419"/>
              <w:rPr>
                <w:rFonts w:eastAsia="Times New Roman"/>
                <w:bCs w:val="0"/>
                <w:sz w:val="24"/>
                <w:szCs w:val="24"/>
                <w:lang w:eastAsia="ru-RU"/>
              </w:rPr>
            </w:pPr>
            <w:r w:rsidRPr="00E23C2D">
              <w:rPr>
                <w:rFonts w:eastAsia="Times New Roman"/>
                <w:bCs w:val="0"/>
                <w:sz w:val="24"/>
                <w:szCs w:val="24"/>
                <w:lang w:eastAsia="ru-RU"/>
              </w:rPr>
              <w:t>М.П.</w:t>
            </w:r>
          </w:p>
        </w:tc>
        <w:tc>
          <w:tcPr>
            <w:tcW w:w="1542" w:type="pct"/>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rsidTr="00E23C2D">
        <w:tc>
          <w:tcPr>
            <w:tcW w:w="3458" w:type="pct"/>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________________________</w:t>
            </w:r>
          </w:p>
        </w:tc>
        <w:tc>
          <w:tcPr>
            <w:tcW w:w="1542" w:type="pct"/>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rsidTr="00E23C2D">
        <w:tc>
          <w:tcPr>
            <w:tcW w:w="3458" w:type="pct"/>
            <w:tcMar>
              <w:top w:w="0" w:type="dxa"/>
              <w:left w:w="6" w:type="dxa"/>
              <w:bottom w:w="0" w:type="dxa"/>
              <w:right w:w="6" w:type="dxa"/>
            </w:tcMar>
            <w:hideMark/>
          </w:tcPr>
          <w:p w:rsidR="00E23C2D" w:rsidRPr="00E23C2D" w:rsidRDefault="00E23C2D" w:rsidP="00E23C2D">
            <w:pPr>
              <w:ind w:firstLine="720"/>
              <w:rPr>
                <w:rFonts w:eastAsia="Times New Roman"/>
                <w:bCs w:val="0"/>
                <w:sz w:val="20"/>
                <w:szCs w:val="20"/>
                <w:lang w:eastAsia="ru-RU"/>
              </w:rPr>
            </w:pPr>
            <w:r w:rsidRPr="00E23C2D">
              <w:rPr>
                <w:rFonts w:eastAsia="Times New Roman"/>
                <w:bCs w:val="0"/>
                <w:sz w:val="20"/>
                <w:szCs w:val="20"/>
                <w:lang w:eastAsia="ru-RU"/>
              </w:rPr>
              <w:t>(число, месяц, год)</w:t>
            </w:r>
          </w:p>
        </w:tc>
        <w:tc>
          <w:tcPr>
            <w:tcW w:w="1542" w:type="pct"/>
            <w:tcMar>
              <w:top w:w="0" w:type="dxa"/>
              <w:left w:w="6" w:type="dxa"/>
              <w:bottom w:w="0" w:type="dxa"/>
              <w:right w:w="6" w:type="dxa"/>
            </w:tcMar>
            <w:hideMark/>
          </w:tcPr>
          <w:p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bl>
    <w:p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 </w:t>
      </w:r>
    </w:p>
    <w:p w:rsidR="00476655" w:rsidRDefault="00E23C2D" w:rsidP="001B7457">
      <w:pPr>
        <w:ind w:firstLine="567"/>
        <w:rPr>
          <w:rFonts w:eastAsia="Times New Roman"/>
          <w:bCs w:val="0"/>
          <w:sz w:val="24"/>
          <w:szCs w:val="24"/>
          <w:lang w:eastAsia="ru-RU"/>
        </w:rPr>
      </w:pPr>
      <w:r w:rsidRPr="00E23C2D">
        <w:rPr>
          <w:rFonts w:eastAsia="Times New Roman"/>
          <w:bCs w:val="0"/>
          <w:sz w:val="24"/>
          <w:szCs w:val="24"/>
          <w:lang w:eastAsia="ru-RU"/>
        </w:rPr>
        <w:t> </w:t>
      </w:r>
    </w:p>
    <w:p w:rsidR="001B7457" w:rsidRDefault="001B7457" w:rsidP="001B7457">
      <w:pPr>
        <w:ind w:firstLine="567"/>
        <w:rPr>
          <w:rFonts w:eastAsia="Times New Roman"/>
          <w:bCs w:val="0"/>
          <w:sz w:val="24"/>
          <w:szCs w:val="24"/>
          <w:lang w:eastAsia="ru-RU"/>
        </w:rPr>
      </w:pPr>
    </w:p>
    <w:p w:rsidR="001B7457" w:rsidRDefault="001B7457" w:rsidP="001B7457">
      <w:pPr>
        <w:ind w:firstLine="567"/>
        <w:rPr>
          <w:rFonts w:eastAsia="Times New Roman"/>
          <w:bCs w:val="0"/>
          <w:sz w:val="24"/>
          <w:szCs w:val="24"/>
          <w:lang w:eastAsia="ru-RU"/>
        </w:rPr>
      </w:pPr>
    </w:p>
    <w:p w:rsidR="001B7457" w:rsidRDefault="001B7457" w:rsidP="001B7457">
      <w:pPr>
        <w:ind w:firstLine="567"/>
        <w:rPr>
          <w:rFonts w:eastAsia="Times New Roman"/>
          <w:bCs w:val="0"/>
          <w:sz w:val="24"/>
          <w:szCs w:val="24"/>
          <w:lang w:eastAsia="ru-RU"/>
        </w:rPr>
      </w:pPr>
    </w:p>
    <w:p w:rsidR="001B7457" w:rsidRDefault="001B7457" w:rsidP="001B7457">
      <w:pPr>
        <w:ind w:firstLine="567"/>
        <w:rPr>
          <w:rFonts w:eastAsia="Times New Roman"/>
          <w:bCs w:val="0"/>
          <w:sz w:val="24"/>
          <w:szCs w:val="24"/>
          <w:lang w:eastAsia="ru-RU"/>
        </w:rPr>
      </w:pPr>
    </w:p>
    <w:p w:rsidR="001B7457" w:rsidRDefault="001B7457" w:rsidP="001B7457">
      <w:pPr>
        <w:ind w:firstLine="567"/>
        <w:rPr>
          <w:rFonts w:eastAsia="Times New Roman"/>
          <w:bCs w:val="0"/>
          <w:sz w:val="24"/>
          <w:szCs w:val="24"/>
          <w:lang w:eastAsia="ru-RU"/>
        </w:rPr>
      </w:pPr>
    </w:p>
    <w:p w:rsidR="001B7457" w:rsidRDefault="001B7457" w:rsidP="001B7457">
      <w:pPr>
        <w:ind w:firstLine="567"/>
        <w:rPr>
          <w:rFonts w:eastAsia="Times New Roman"/>
          <w:bCs w:val="0"/>
          <w:sz w:val="24"/>
          <w:szCs w:val="24"/>
          <w:lang w:eastAsia="ru-RU"/>
        </w:rPr>
      </w:pPr>
    </w:p>
    <w:p w:rsidR="001B7457" w:rsidRDefault="001B7457" w:rsidP="001B7457">
      <w:pPr>
        <w:ind w:firstLine="567"/>
        <w:rPr>
          <w:rFonts w:eastAsia="Times New Roman"/>
          <w:bCs w:val="0"/>
          <w:sz w:val="24"/>
          <w:szCs w:val="24"/>
          <w:lang w:eastAsia="ru-RU"/>
        </w:rPr>
      </w:pPr>
    </w:p>
    <w:p w:rsidR="001B7457" w:rsidRDefault="001B7457" w:rsidP="001B7457">
      <w:pPr>
        <w:ind w:firstLine="567"/>
        <w:rPr>
          <w:rFonts w:eastAsia="Times New Roman"/>
          <w:bCs w:val="0"/>
          <w:sz w:val="24"/>
          <w:szCs w:val="24"/>
          <w:lang w:eastAsia="ru-RU"/>
        </w:rPr>
      </w:pPr>
    </w:p>
    <w:p w:rsidR="001B7457" w:rsidRDefault="001B7457" w:rsidP="001B7457">
      <w:pPr>
        <w:ind w:firstLine="567"/>
        <w:rPr>
          <w:rFonts w:eastAsia="Times New Roman"/>
          <w:bCs w:val="0"/>
          <w:sz w:val="24"/>
          <w:szCs w:val="24"/>
          <w:lang w:eastAsia="ru-RU"/>
        </w:rPr>
      </w:pPr>
    </w:p>
    <w:p w:rsidR="001B7457" w:rsidRDefault="001B7457" w:rsidP="001B7457">
      <w:pPr>
        <w:ind w:firstLine="567"/>
        <w:rPr>
          <w:rFonts w:eastAsia="Times New Roman"/>
          <w:bCs w:val="0"/>
          <w:sz w:val="24"/>
          <w:szCs w:val="24"/>
          <w:lang w:eastAsia="ru-RU"/>
        </w:rPr>
      </w:pPr>
    </w:p>
    <w:p w:rsidR="001B7457" w:rsidRDefault="001B7457" w:rsidP="001B7457">
      <w:pPr>
        <w:ind w:firstLine="567"/>
        <w:rPr>
          <w:rFonts w:eastAsia="Times New Roman"/>
          <w:bCs w:val="0"/>
          <w:sz w:val="24"/>
          <w:szCs w:val="24"/>
          <w:lang w:eastAsia="ru-RU"/>
        </w:rPr>
      </w:pPr>
    </w:p>
    <w:p w:rsidR="001B7457" w:rsidRDefault="001B7457" w:rsidP="001B7457">
      <w:pPr>
        <w:ind w:firstLine="567"/>
        <w:rPr>
          <w:rFonts w:eastAsia="Times New Roman"/>
          <w:bCs w:val="0"/>
          <w:sz w:val="24"/>
          <w:szCs w:val="24"/>
          <w:lang w:eastAsia="ru-RU"/>
        </w:rPr>
      </w:pPr>
    </w:p>
    <w:p w:rsidR="001B7457" w:rsidRDefault="001B7457" w:rsidP="001B7457">
      <w:pPr>
        <w:ind w:firstLine="567"/>
        <w:rPr>
          <w:rFonts w:eastAsia="Times New Roman"/>
          <w:bCs w:val="0"/>
          <w:sz w:val="24"/>
          <w:szCs w:val="24"/>
          <w:lang w:eastAsia="ru-RU"/>
        </w:rPr>
      </w:pPr>
    </w:p>
    <w:p w:rsidR="001B7457" w:rsidRDefault="001B7457" w:rsidP="001B7457">
      <w:pPr>
        <w:ind w:firstLine="567"/>
        <w:rPr>
          <w:rFonts w:eastAsia="Times New Roman"/>
          <w:bCs w:val="0"/>
          <w:sz w:val="24"/>
          <w:szCs w:val="24"/>
          <w:lang w:eastAsia="ru-RU"/>
        </w:rPr>
      </w:pPr>
    </w:p>
    <w:p w:rsidR="001B7457" w:rsidRDefault="001B7457" w:rsidP="001B7457">
      <w:pPr>
        <w:ind w:firstLine="567"/>
      </w:pPr>
    </w:p>
    <w:sectPr w:rsidR="001B7457" w:rsidSect="001F3B42">
      <w:pgSz w:w="11906" w:h="16838"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DF9" w:rsidRDefault="00B51DF9" w:rsidP="00A52482">
      <w:r>
        <w:separator/>
      </w:r>
    </w:p>
  </w:endnote>
  <w:endnote w:type="continuationSeparator" w:id="0">
    <w:p w:rsidR="00B51DF9" w:rsidRDefault="00B51DF9" w:rsidP="00A5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DF9" w:rsidRDefault="00B51DF9" w:rsidP="00A52482">
      <w:r>
        <w:separator/>
      </w:r>
    </w:p>
  </w:footnote>
  <w:footnote w:type="continuationSeparator" w:id="0">
    <w:p w:rsidR="00B51DF9" w:rsidRDefault="00B51DF9" w:rsidP="00A524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2539"/>
      <w:docPartObj>
        <w:docPartGallery w:val="Page Numbers (Top of Page)"/>
        <w:docPartUnique/>
      </w:docPartObj>
    </w:sdtPr>
    <w:sdtEndPr>
      <w:rPr>
        <w:sz w:val="16"/>
        <w:szCs w:val="16"/>
      </w:rPr>
    </w:sdtEndPr>
    <w:sdtContent>
      <w:p w:rsidR="002A0403" w:rsidRPr="00A52482" w:rsidRDefault="002A0403" w:rsidP="00A52482">
        <w:pPr>
          <w:pStyle w:val="a3"/>
          <w:jc w:val="center"/>
          <w:rPr>
            <w:sz w:val="16"/>
            <w:szCs w:val="16"/>
          </w:rPr>
        </w:pPr>
        <w:r w:rsidRPr="00A52482">
          <w:rPr>
            <w:sz w:val="16"/>
            <w:szCs w:val="16"/>
          </w:rPr>
          <w:fldChar w:fldCharType="begin"/>
        </w:r>
        <w:r w:rsidRPr="00A52482">
          <w:rPr>
            <w:sz w:val="16"/>
            <w:szCs w:val="16"/>
          </w:rPr>
          <w:instrText>PAGE   \* MERGEFORMAT</w:instrText>
        </w:r>
        <w:r w:rsidRPr="00A52482">
          <w:rPr>
            <w:sz w:val="16"/>
            <w:szCs w:val="16"/>
          </w:rPr>
          <w:fldChar w:fldCharType="separate"/>
        </w:r>
        <w:r w:rsidR="007213CD">
          <w:rPr>
            <w:noProof/>
            <w:sz w:val="16"/>
            <w:szCs w:val="16"/>
          </w:rPr>
          <w:t>40</w:t>
        </w:r>
        <w:r w:rsidRPr="00A52482">
          <w:rPr>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2D"/>
    <w:rsid w:val="000B0D5A"/>
    <w:rsid w:val="001B7457"/>
    <w:rsid w:val="001F3B42"/>
    <w:rsid w:val="00282D0D"/>
    <w:rsid w:val="002A0403"/>
    <w:rsid w:val="00476655"/>
    <w:rsid w:val="00625F58"/>
    <w:rsid w:val="00640F19"/>
    <w:rsid w:val="006523DC"/>
    <w:rsid w:val="00692A8D"/>
    <w:rsid w:val="006F2EAF"/>
    <w:rsid w:val="007213CD"/>
    <w:rsid w:val="00896FC1"/>
    <w:rsid w:val="008C7010"/>
    <w:rsid w:val="00A44F80"/>
    <w:rsid w:val="00A52482"/>
    <w:rsid w:val="00B51DF9"/>
    <w:rsid w:val="00B65567"/>
    <w:rsid w:val="00C60868"/>
    <w:rsid w:val="00CB0B02"/>
    <w:rsid w:val="00CB54F2"/>
    <w:rsid w:val="00DA1917"/>
    <w:rsid w:val="00E23C2D"/>
    <w:rsid w:val="00E34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0E50"/>
  <w15:chartTrackingRefBased/>
  <w15:docId w15:val="{A83C78A4-4C74-4833-B950-F0FC3221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30"/>
        <w:szCs w:val="30"/>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482"/>
    <w:pPr>
      <w:tabs>
        <w:tab w:val="center" w:pos="4677"/>
        <w:tab w:val="right" w:pos="9355"/>
      </w:tabs>
    </w:pPr>
  </w:style>
  <w:style w:type="character" w:customStyle="1" w:styleId="a4">
    <w:name w:val="Верхний колонтитул Знак"/>
    <w:basedOn w:val="a0"/>
    <w:link w:val="a3"/>
    <w:uiPriority w:val="99"/>
    <w:rsid w:val="00A52482"/>
  </w:style>
  <w:style w:type="paragraph" w:styleId="a5">
    <w:name w:val="footer"/>
    <w:basedOn w:val="a"/>
    <w:link w:val="a6"/>
    <w:uiPriority w:val="99"/>
    <w:unhideWhenUsed/>
    <w:rsid w:val="00A52482"/>
    <w:pPr>
      <w:tabs>
        <w:tab w:val="center" w:pos="4677"/>
        <w:tab w:val="right" w:pos="9355"/>
      </w:tabs>
    </w:pPr>
  </w:style>
  <w:style w:type="character" w:customStyle="1" w:styleId="a6">
    <w:name w:val="Нижний колонтитул Знак"/>
    <w:basedOn w:val="a0"/>
    <w:link w:val="a5"/>
    <w:uiPriority w:val="99"/>
    <w:rsid w:val="00A52482"/>
  </w:style>
  <w:style w:type="paragraph" w:styleId="a7">
    <w:name w:val="Balloon Text"/>
    <w:basedOn w:val="a"/>
    <w:link w:val="a8"/>
    <w:uiPriority w:val="99"/>
    <w:semiHidden/>
    <w:unhideWhenUsed/>
    <w:rsid w:val="00CB0B02"/>
    <w:rPr>
      <w:rFonts w:ascii="Calibri" w:hAnsi="Calibri" w:cs="Calibri"/>
      <w:sz w:val="18"/>
      <w:szCs w:val="18"/>
    </w:rPr>
  </w:style>
  <w:style w:type="character" w:customStyle="1" w:styleId="a8">
    <w:name w:val="Текст выноски Знак"/>
    <w:basedOn w:val="a0"/>
    <w:link w:val="a7"/>
    <w:uiPriority w:val="99"/>
    <w:semiHidden/>
    <w:rsid w:val="00CB0B02"/>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69210">
      <w:bodyDiv w:val="1"/>
      <w:marLeft w:val="0"/>
      <w:marRight w:val="0"/>
      <w:marTop w:val="0"/>
      <w:marBottom w:val="0"/>
      <w:divBdr>
        <w:top w:val="none" w:sz="0" w:space="0" w:color="auto"/>
        <w:left w:val="none" w:sz="0" w:space="0" w:color="auto"/>
        <w:bottom w:val="none" w:sz="0" w:space="0" w:color="auto"/>
        <w:right w:val="none" w:sz="0" w:space="0" w:color="auto"/>
      </w:divBdr>
      <w:divsChild>
        <w:div w:id="1029180584">
          <w:marLeft w:val="0"/>
          <w:marRight w:val="0"/>
          <w:marTop w:val="0"/>
          <w:marBottom w:val="0"/>
          <w:divBdr>
            <w:top w:val="none" w:sz="0" w:space="0" w:color="auto"/>
            <w:left w:val="none" w:sz="0" w:space="0" w:color="auto"/>
            <w:bottom w:val="none" w:sz="0" w:space="0" w:color="auto"/>
            <w:right w:val="none" w:sz="0" w:space="0" w:color="auto"/>
          </w:divBdr>
        </w:div>
        <w:div w:id="1125151548">
          <w:marLeft w:val="0"/>
          <w:marRight w:val="0"/>
          <w:marTop w:val="0"/>
          <w:marBottom w:val="0"/>
          <w:divBdr>
            <w:top w:val="none" w:sz="0" w:space="0" w:color="auto"/>
            <w:left w:val="none" w:sz="0" w:space="0" w:color="auto"/>
            <w:bottom w:val="none" w:sz="0" w:space="0" w:color="auto"/>
            <w:right w:val="none" w:sz="0" w:space="0" w:color="auto"/>
          </w:divBdr>
        </w:div>
        <w:div w:id="1747221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40</Pages>
  <Words>8707</Words>
  <Characters>49634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Anjela Kudoyarova</dc:creator>
  <cp:keywords/>
  <dc:description/>
  <cp:lastModifiedBy>Anjela Kudoyarova</cp:lastModifiedBy>
  <cp:revision>7</cp:revision>
  <cp:lastPrinted>2022-03-22T14:38:00Z</cp:lastPrinted>
  <dcterms:created xsi:type="dcterms:W3CDTF">2022-03-22T13:30:00Z</dcterms:created>
  <dcterms:modified xsi:type="dcterms:W3CDTF">2022-03-22T14:42:00Z</dcterms:modified>
</cp:coreProperties>
</file>