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7C" w:rsidRPr="0036597C" w:rsidRDefault="0036597C" w:rsidP="0036597C">
      <w:pPr>
        <w:autoSpaceDE w:val="0"/>
        <w:autoSpaceDN w:val="0"/>
        <w:adjustRightInd w:val="0"/>
        <w:spacing w:after="0" w:line="240" w:lineRule="auto"/>
        <w:ind w:firstLine="567"/>
        <w:jc w:val="center"/>
        <w:rPr>
          <w:rFonts w:ascii="Times New Roman" w:eastAsia="Arial-BoldItalicMT" w:hAnsi="Times New Roman" w:cs="Times New Roman"/>
          <w:b/>
          <w:bCs/>
          <w:i/>
          <w:iCs/>
          <w:sz w:val="28"/>
          <w:szCs w:val="28"/>
        </w:rPr>
      </w:pPr>
      <w:r w:rsidRPr="0036597C">
        <w:rPr>
          <w:rFonts w:ascii="Times New Roman" w:eastAsia="Arial-BoldItalicMT" w:hAnsi="Times New Roman" w:cs="Times New Roman"/>
          <w:b/>
          <w:bCs/>
          <w:i/>
          <w:iCs/>
          <w:sz w:val="28"/>
          <w:szCs w:val="28"/>
        </w:rPr>
        <w:t>Технологии групповой деятельности</w:t>
      </w:r>
    </w:p>
    <w:p w:rsidR="0036597C" w:rsidRPr="0036597C" w:rsidRDefault="0036597C" w:rsidP="0036597C">
      <w:pPr>
        <w:autoSpaceDE w:val="0"/>
        <w:autoSpaceDN w:val="0"/>
        <w:adjustRightInd w:val="0"/>
        <w:spacing w:after="0" w:line="240" w:lineRule="auto"/>
        <w:ind w:firstLine="567"/>
        <w:jc w:val="right"/>
        <w:rPr>
          <w:rFonts w:ascii="Times New Roman" w:eastAsia="TimesNewRomanPSMT" w:hAnsi="Times New Roman" w:cs="Times New Roman"/>
          <w:sz w:val="24"/>
          <w:szCs w:val="28"/>
        </w:rPr>
      </w:pPr>
      <w:r w:rsidRPr="0036597C">
        <w:rPr>
          <w:rFonts w:ascii="Times New Roman" w:eastAsia="TimesNewRomanPSMT" w:hAnsi="Times New Roman" w:cs="Times New Roman"/>
          <w:sz w:val="24"/>
          <w:szCs w:val="28"/>
        </w:rPr>
        <w:t>Общественный контакт вызывает своеобразное</w:t>
      </w:r>
    </w:p>
    <w:p w:rsidR="0036597C" w:rsidRPr="0036597C" w:rsidRDefault="0036597C" w:rsidP="0036597C">
      <w:pPr>
        <w:autoSpaceDE w:val="0"/>
        <w:autoSpaceDN w:val="0"/>
        <w:adjustRightInd w:val="0"/>
        <w:spacing w:after="0" w:line="240" w:lineRule="auto"/>
        <w:ind w:firstLine="567"/>
        <w:jc w:val="right"/>
        <w:rPr>
          <w:rFonts w:ascii="Times New Roman" w:eastAsia="TimesNewRomanPSMT" w:hAnsi="Times New Roman" w:cs="Times New Roman"/>
          <w:sz w:val="24"/>
          <w:szCs w:val="28"/>
        </w:rPr>
      </w:pPr>
      <w:r w:rsidRPr="0036597C">
        <w:rPr>
          <w:rFonts w:ascii="Times New Roman" w:eastAsia="TimesNewRomanPSMT" w:hAnsi="Times New Roman" w:cs="Times New Roman"/>
          <w:sz w:val="24"/>
          <w:szCs w:val="28"/>
        </w:rPr>
        <w:t>возбуждение жизненной энергии людей, результат</w:t>
      </w:r>
    </w:p>
    <w:p w:rsidR="0036597C" w:rsidRPr="0036597C" w:rsidRDefault="0036597C" w:rsidP="0036597C">
      <w:pPr>
        <w:autoSpaceDE w:val="0"/>
        <w:autoSpaceDN w:val="0"/>
        <w:adjustRightInd w:val="0"/>
        <w:spacing w:after="0" w:line="240" w:lineRule="auto"/>
        <w:ind w:firstLine="567"/>
        <w:jc w:val="right"/>
        <w:rPr>
          <w:rFonts w:ascii="Times New Roman" w:eastAsia="TimesNewRomanPSMT" w:hAnsi="Times New Roman" w:cs="Times New Roman"/>
          <w:sz w:val="24"/>
          <w:szCs w:val="28"/>
        </w:rPr>
      </w:pPr>
      <w:r w:rsidRPr="0036597C">
        <w:rPr>
          <w:rFonts w:ascii="Times New Roman" w:eastAsia="TimesNewRomanPSMT" w:hAnsi="Times New Roman" w:cs="Times New Roman"/>
          <w:sz w:val="24"/>
          <w:szCs w:val="28"/>
        </w:rPr>
        <w:t>которого определяется не сложением, а умножением их усилий.</w:t>
      </w:r>
    </w:p>
    <w:p w:rsidR="0036597C" w:rsidRPr="0036597C" w:rsidRDefault="0036597C" w:rsidP="0036597C">
      <w:pPr>
        <w:autoSpaceDE w:val="0"/>
        <w:autoSpaceDN w:val="0"/>
        <w:adjustRightInd w:val="0"/>
        <w:spacing w:after="0" w:line="240" w:lineRule="auto"/>
        <w:ind w:firstLine="567"/>
        <w:jc w:val="right"/>
        <w:rPr>
          <w:rFonts w:ascii="Times New Roman" w:eastAsia="TimesNewRomanPS-ItalicMT" w:hAnsi="Times New Roman" w:cs="Times New Roman"/>
          <w:i/>
          <w:iCs/>
          <w:sz w:val="24"/>
          <w:szCs w:val="28"/>
        </w:rPr>
      </w:pPr>
      <w:r w:rsidRPr="0036597C">
        <w:rPr>
          <w:rFonts w:ascii="Times New Roman" w:eastAsia="TimesNewRomanPS-ItalicMT" w:hAnsi="Times New Roman" w:cs="Times New Roman"/>
          <w:i/>
          <w:iCs/>
          <w:sz w:val="24"/>
          <w:szCs w:val="28"/>
        </w:rPr>
        <w:t>К. Маркс</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xml:space="preserve">Групповая организация учебного процесса позволяет подобрать динамическую группу с примерно равным индивидуальным временем обучения. Кроме того, установлено, что совместная деятельность опосредует межличностные отношения. При этом эффективность учебной деятельности прямо пропорциональна числу обучающихся в пределах размера группы, оптимальной для данного типа учебной задачи. В совместной деятельности рождается </w:t>
      </w:r>
      <w:r w:rsidRPr="0036597C">
        <w:rPr>
          <w:rFonts w:ascii="Times New Roman" w:eastAsia="Arial-BoldItalicMT" w:hAnsi="Times New Roman" w:cs="Times New Roman"/>
          <w:b/>
          <w:bCs/>
          <w:i/>
          <w:iCs/>
          <w:sz w:val="28"/>
          <w:szCs w:val="28"/>
        </w:rPr>
        <w:t>групповой эффект</w:t>
      </w:r>
      <w:r w:rsidRPr="0036597C">
        <w:rPr>
          <w:rFonts w:ascii="Times New Roman" w:eastAsia="TimesNewRomanPSMT" w:hAnsi="Times New Roman" w:cs="Times New Roman"/>
          <w:sz w:val="28"/>
          <w:szCs w:val="28"/>
        </w:rPr>
        <w:t>, чрезвычайно важная прибавка к возможностям каждого человека.</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Групповой эффект возникает и как результат кооперации и конкуренции – соперничества по врожденным программам самоутверждения личности. Организационная структура групповых способов обучения может быть комбинированной, то есть содержать в себе различные формы: групповую (когда один обучает многих), парную, индивидуальную. При этом доминирующее значение имеет именно групповое общение.</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К групповым способам обучения можно отнести:</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классно-урочную организацию;</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лекционно-семинарскую систему;</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формы дифференциации учебного процесса;</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дидактические игры;</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белль-ланкастерскую систему;</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бригадно-лабораторный метод;</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метод проектов;</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метод Трампа.</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Современный уровень школьного образования характеризуется тем, что в рамках классно-урочной системы широко применяются различные формы организации коллективной познавательной деятельности, как фронтальные, так и внутриклассные групповые. И.Б. Первин выделяет пять уровней групповой (коллективной) учебно-познавательной деятельности:</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1) Фронтальная (одновременная) работа в классе, направленная на достижение общей цели - это есть сама традиционная классно-урочная организация ТО.</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2) Работа в статичных парах - применяется как включенный прием (метод) в различных этапах урока (выполнение упражнения, лабораторной и практической работы, взаимопроверка и т.д.).</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3) Групповая организация учебных занятий (на принципах дифференциации).</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4) Межгрупповая работа (каждая группа имеет свое задание в общей цели).</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5) Фронтально-коллективная деятельность при активном участии всех школьников.</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При правильном педагогическом руководстве и управлении эти формы позволяют реализовать основные условия коллективности: осознание общей цели, целесообразное распределение обязанностей, взаимную зависимость и контроль.</w:t>
      </w:r>
    </w:p>
    <w:p w:rsid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Собственно групповыми технологиями в педагогической практике называют лишь третий и четвертый уровень организации учебной работы в классе.</w:t>
      </w:r>
    </w:p>
    <w:p w:rsidR="003A14F8" w:rsidRPr="0036597C" w:rsidRDefault="003A14F8"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p>
    <w:p w:rsidR="0036597C" w:rsidRPr="0036597C" w:rsidRDefault="0036597C" w:rsidP="0036597C">
      <w:pPr>
        <w:autoSpaceDE w:val="0"/>
        <w:autoSpaceDN w:val="0"/>
        <w:adjustRightInd w:val="0"/>
        <w:spacing w:after="0" w:line="240" w:lineRule="auto"/>
        <w:ind w:firstLine="567"/>
        <w:jc w:val="both"/>
        <w:rPr>
          <w:rFonts w:ascii="Times New Roman" w:eastAsia="TimesNewRomanPS-BoldMT" w:hAnsi="Times New Roman" w:cs="Times New Roman"/>
          <w:b/>
          <w:bCs/>
          <w:sz w:val="28"/>
          <w:szCs w:val="28"/>
        </w:rPr>
      </w:pPr>
      <w:r w:rsidRPr="0036597C">
        <w:rPr>
          <w:rFonts w:ascii="Times New Roman" w:eastAsia="TimesNewRomanPS-BoldMT" w:hAnsi="Times New Roman" w:cs="Times New Roman"/>
          <w:b/>
          <w:bCs/>
          <w:sz w:val="28"/>
          <w:szCs w:val="28"/>
        </w:rPr>
        <w:lastRenderedPageBreak/>
        <w:t>Классификационные параметры технологии</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Уровень и характер применения: </w:t>
      </w:r>
      <w:r w:rsidRPr="0036597C">
        <w:rPr>
          <w:rFonts w:ascii="Times New Roman" w:eastAsia="TimesNewRomanPSMT" w:hAnsi="Times New Roman" w:cs="Times New Roman"/>
          <w:sz w:val="28"/>
          <w:szCs w:val="28"/>
        </w:rPr>
        <w:t>все уровни.</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Философская основа: </w:t>
      </w:r>
      <w:r w:rsidRPr="0036597C">
        <w:rPr>
          <w:rFonts w:ascii="Times New Roman" w:eastAsia="TimesNewRomanPSMT" w:hAnsi="Times New Roman" w:cs="Times New Roman"/>
          <w:sz w:val="28"/>
          <w:szCs w:val="28"/>
        </w:rPr>
        <w:t>приспосабливающаяся.</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Методологический подход: </w:t>
      </w:r>
      <w:r w:rsidRPr="0036597C">
        <w:rPr>
          <w:rFonts w:ascii="Times New Roman" w:eastAsia="TimesNewRomanPSMT" w:hAnsi="Times New Roman" w:cs="Times New Roman"/>
          <w:sz w:val="28"/>
          <w:szCs w:val="28"/>
        </w:rPr>
        <w:t>групповой, синергетический, коммуникативный.</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Ведущие факторы развития: </w:t>
      </w:r>
      <w:r w:rsidRPr="0036597C">
        <w:rPr>
          <w:rFonts w:ascii="Times New Roman" w:eastAsia="TimesNewRomanPSMT" w:hAnsi="Times New Roman" w:cs="Times New Roman"/>
          <w:sz w:val="28"/>
          <w:szCs w:val="28"/>
        </w:rPr>
        <w:t>социогенные.</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Научная концепция освоения опыта: </w:t>
      </w:r>
      <w:r w:rsidRPr="0036597C">
        <w:rPr>
          <w:rFonts w:ascii="Times New Roman" w:eastAsia="TimesNewRomanPSMT" w:hAnsi="Times New Roman" w:cs="Times New Roman"/>
          <w:sz w:val="28"/>
          <w:szCs w:val="28"/>
        </w:rPr>
        <w:t>приспосабливающаяся.</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Ориентация на личностные сферы и структуры: </w:t>
      </w:r>
      <w:r w:rsidRPr="0036597C">
        <w:rPr>
          <w:rFonts w:ascii="Times New Roman" w:eastAsia="TimesNewRomanPSMT" w:hAnsi="Times New Roman" w:cs="Times New Roman"/>
          <w:sz w:val="28"/>
          <w:szCs w:val="28"/>
        </w:rPr>
        <w:t>приспосабливающаяся.</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Характер содержания: </w:t>
      </w:r>
      <w:r w:rsidRPr="0036597C">
        <w:rPr>
          <w:rFonts w:ascii="Times New Roman" w:eastAsia="TimesNewRomanPSMT" w:hAnsi="Times New Roman" w:cs="Times New Roman"/>
          <w:sz w:val="28"/>
          <w:szCs w:val="28"/>
        </w:rPr>
        <w:t>проникающий.</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Вид социально-педагогической деятельности: </w:t>
      </w:r>
      <w:r w:rsidRPr="0036597C">
        <w:rPr>
          <w:rFonts w:ascii="Times New Roman" w:eastAsia="TimesNewRomanPSMT" w:hAnsi="Times New Roman" w:cs="Times New Roman"/>
          <w:sz w:val="28"/>
          <w:szCs w:val="28"/>
        </w:rPr>
        <w:t>автономизации, социального закаливания.</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Тип управления учебно-воспитательным процессом: </w:t>
      </w:r>
      <w:r w:rsidRPr="0036597C">
        <w:rPr>
          <w:rFonts w:ascii="Times New Roman" w:eastAsia="TimesNewRomanPSMT" w:hAnsi="Times New Roman" w:cs="Times New Roman"/>
          <w:sz w:val="28"/>
          <w:szCs w:val="28"/>
        </w:rPr>
        <w:t>система малых групп.</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Преобладающие методы: </w:t>
      </w:r>
      <w:r w:rsidRPr="0036597C">
        <w:rPr>
          <w:rFonts w:ascii="Times New Roman" w:eastAsia="TimesNewRomanPSMT" w:hAnsi="Times New Roman" w:cs="Times New Roman"/>
          <w:sz w:val="28"/>
          <w:szCs w:val="28"/>
        </w:rPr>
        <w:t>диалогические.</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Организационные формы: </w:t>
      </w:r>
      <w:r w:rsidRPr="0036597C">
        <w:rPr>
          <w:rFonts w:ascii="Times New Roman" w:eastAsia="TimesNewRomanPSMT" w:hAnsi="Times New Roman" w:cs="Times New Roman"/>
          <w:sz w:val="28"/>
          <w:szCs w:val="28"/>
        </w:rPr>
        <w:t>классно-урочная, академическая + клубная, групповая.</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Преобладающие средства: </w:t>
      </w:r>
      <w:r w:rsidRPr="0036597C">
        <w:rPr>
          <w:rFonts w:ascii="Times New Roman" w:eastAsia="TimesNewRomanPSMT" w:hAnsi="Times New Roman" w:cs="Times New Roman"/>
          <w:sz w:val="28"/>
          <w:szCs w:val="28"/>
        </w:rPr>
        <w:t>вербальные + телекоммуникационные + программированные.</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Подход к ребенку и характер воспитательных взаимодействий: </w:t>
      </w:r>
      <w:r w:rsidRPr="0036597C">
        <w:rPr>
          <w:rFonts w:ascii="Times New Roman" w:eastAsia="TimesNewRomanPSMT" w:hAnsi="Times New Roman" w:cs="Times New Roman"/>
          <w:sz w:val="28"/>
          <w:szCs w:val="28"/>
        </w:rPr>
        <w:t>сотрудничество.</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Направление модернизации: </w:t>
      </w:r>
      <w:r w:rsidRPr="0036597C">
        <w:rPr>
          <w:rFonts w:ascii="Times New Roman" w:eastAsia="TimesNewRomanPSMT" w:hAnsi="Times New Roman" w:cs="Times New Roman"/>
          <w:sz w:val="28"/>
          <w:szCs w:val="28"/>
        </w:rPr>
        <w:t>активизации и интенсификации.</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Категория объектов: </w:t>
      </w:r>
      <w:r w:rsidRPr="0036597C">
        <w:rPr>
          <w:rFonts w:ascii="Times New Roman" w:eastAsia="TimesNewRomanPSMT" w:hAnsi="Times New Roman" w:cs="Times New Roman"/>
          <w:sz w:val="28"/>
          <w:szCs w:val="28"/>
        </w:rPr>
        <w:t>все категории.</w:t>
      </w:r>
    </w:p>
    <w:p w:rsidR="0036597C" w:rsidRPr="0036597C" w:rsidRDefault="0036597C" w:rsidP="0036597C">
      <w:pPr>
        <w:autoSpaceDE w:val="0"/>
        <w:autoSpaceDN w:val="0"/>
        <w:adjustRightInd w:val="0"/>
        <w:spacing w:after="0" w:line="240" w:lineRule="auto"/>
        <w:ind w:firstLine="567"/>
        <w:jc w:val="both"/>
        <w:rPr>
          <w:rFonts w:ascii="Times New Roman" w:eastAsia="TimesNewRomanPS-BoldMT" w:hAnsi="Times New Roman" w:cs="Times New Roman"/>
          <w:b/>
          <w:bCs/>
          <w:sz w:val="28"/>
          <w:szCs w:val="28"/>
        </w:rPr>
      </w:pPr>
      <w:r w:rsidRPr="0036597C">
        <w:rPr>
          <w:rFonts w:ascii="Times New Roman" w:eastAsia="TimesNewRomanPS-BoldMT" w:hAnsi="Times New Roman" w:cs="Times New Roman"/>
          <w:b/>
          <w:bCs/>
          <w:sz w:val="28"/>
          <w:szCs w:val="28"/>
        </w:rPr>
        <w:t>Акценты целей</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Wingdings-Regular" w:hAnsi="Times New Roman" w:cs="Times New Roman"/>
          <w:sz w:val="28"/>
          <w:szCs w:val="28"/>
        </w:rPr>
        <w:t xml:space="preserve"> </w:t>
      </w:r>
      <w:r w:rsidRPr="0036597C">
        <w:rPr>
          <w:rFonts w:ascii="Times New Roman" w:eastAsia="TimesNewRomanPSMT" w:hAnsi="Times New Roman" w:cs="Times New Roman"/>
          <w:sz w:val="28"/>
          <w:szCs w:val="28"/>
        </w:rPr>
        <w:t>Обеспечение активности учебного процесса.</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Wingdings-Regular" w:hAnsi="Times New Roman" w:cs="Times New Roman"/>
          <w:sz w:val="28"/>
          <w:szCs w:val="28"/>
        </w:rPr>
        <w:t xml:space="preserve"> </w:t>
      </w:r>
      <w:r w:rsidRPr="0036597C">
        <w:rPr>
          <w:rFonts w:ascii="Times New Roman" w:eastAsia="TimesNewRomanPSMT" w:hAnsi="Times New Roman" w:cs="Times New Roman"/>
          <w:sz w:val="28"/>
          <w:szCs w:val="28"/>
        </w:rPr>
        <w:t>Достижение высокого уровня усвоения содержания.</w:t>
      </w:r>
    </w:p>
    <w:p w:rsidR="0036597C" w:rsidRPr="0036597C" w:rsidRDefault="0036597C" w:rsidP="0036597C">
      <w:pPr>
        <w:autoSpaceDE w:val="0"/>
        <w:autoSpaceDN w:val="0"/>
        <w:adjustRightInd w:val="0"/>
        <w:spacing w:after="0" w:line="240" w:lineRule="auto"/>
        <w:ind w:firstLine="567"/>
        <w:jc w:val="both"/>
        <w:rPr>
          <w:rFonts w:ascii="Times New Roman" w:eastAsia="TimesNewRomanPS-BoldMT" w:hAnsi="Times New Roman" w:cs="Times New Roman"/>
          <w:b/>
          <w:bCs/>
          <w:sz w:val="28"/>
          <w:szCs w:val="28"/>
        </w:rPr>
      </w:pPr>
      <w:r w:rsidRPr="0036597C">
        <w:rPr>
          <w:rFonts w:ascii="Times New Roman" w:eastAsia="TimesNewRomanPS-BoldMT" w:hAnsi="Times New Roman" w:cs="Times New Roman"/>
          <w:b/>
          <w:bCs/>
          <w:sz w:val="28"/>
          <w:szCs w:val="28"/>
        </w:rPr>
        <w:t>Концептуальные позиции</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Гипотеза: </w:t>
      </w:r>
      <w:r w:rsidRPr="0036597C">
        <w:rPr>
          <w:rFonts w:ascii="Times New Roman" w:eastAsia="TimesNewRomanPSMT" w:hAnsi="Times New Roman" w:cs="Times New Roman"/>
          <w:sz w:val="28"/>
          <w:szCs w:val="28"/>
        </w:rPr>
        <w:t>способ организации деятельности детей является особой формой совместной (коллективной) деятельности, которая оказывает мощное стимулирующее действие на развитие ребенка. Групповые технологии как коллективная деятельность представляют:</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Wingdings-Regular" w:hAnsi="Times New Roman" w:cs="Times New Roman"/>
          <w:sz w:val="28"/>
          <w:szCs w:val="28"/>
        </w:rPr>
        <w:t xml:space="preserve"> </w:t>
      </w:r>
      <w:r w:rsidRPr="0036597C">
        <w:rPr>
          <w:rFonts w:ascii="Times New Roman" w:eastAsia="TimesNewRomanPSMT" w:hAnsi="Times New Roman" w:cs="Times New Roman"/>
          <w:sz w:val="28"/>
          <w:szCs w:val="28"/>
        </w:rPr>
        <w:t xml:space="preserve">эффективное средство </w:t>
      </w:r>
      <w:r w:rsidRPr="0036597C">
        <w:rPr>
          <w:rFonts w:ascii="Times New Roman" w:eastAsia="TimesNewRomanPSMT" w:hAnsi="Times New Roman" w:cs="Times New Roman"/>
          <w:b/>
          <w:bCs/>
          <w:i/>
          <w:iCs/>
          <w:sz w:val="28"/>
          <w:szCs w:val="28"/>
        </w:rPr>
        <w:t xml:space="preserve">взаимного обогащения </w:t>
      </w:r>
      <w:r w:rsidRPr="0036597C">
        <w:rPr>
          <w:rFonts w:ascii="Times New Roman" w:eastAsia="TimesNewRomanPSMT" w:hAnsi="Times New Roman" w:cs="Times New Roman"/>
          <w:sz w:val="28"/>
          <w:szCs w:val="28"/>
        </w:rPr>
        <w:t>учащихся в группе;</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Wingdings-Regular" w:hAnsi="Times New Roman" w:cs="Times New Roman"/>
          <w:sz w:val="28"/>
          <w:szCs w:val="28"/>
        </w:rPr>
        <w:t xml:space="preserve"> </w:t>
      </w:r>
      <w:r w:rsidRPr="0036597C">
        <w:rPr>
          <w:rFonts w:ascii="Times New Roman" w:eastAsia="TimesNewRomanPSMT" w:hAnsi="Times New Roman" w:cs="Times New Roman"/>
          <w:b/>
          <w:bCs/>
          <w:i/>
          <w:iCs/>
          <w:sz w:val="28"/>
          <w:szCs w:val="28"/>
        </w:rPr>
        <w:t>организация совместных действий</w:t>
      </w:r>
      <w:r w:rsidRPr="0036597C">
        <w:rPr>
          <w:rFonts w:ascii="Times New Roman" w:eastAsia="TimesNewRomanPSMT" w:hAnsi="Times New Roman" w:cs="Times New Roman"/>
          <w:sz w:val="28"/>
          <w:szCs w:val="28"/>
        </w:rPr>
        <w:t>, ведущая к активизации учебно-познавательных процессов;</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Wingdings-Regular" w:hAnsi="Times New Roman" w:cs="Times New Roman"/>
          <w:sz w:val="28"/>
          <w:szCs w:val="28"/>
        </w:rPr>
        <w:t xml:space="preserve"> </w:t>
      </w:r>
      <w:r w:rsidRPr="0036597C">
        <w:rPr>
          <w:rFonts w:ascii="Times New Roman" w:eastAsia="TimesNewRomanPSMT" w:hAnsi="Times New Roman" w:cs="Times New Roman"/>
          <w:b/>
          <w:bCs/>
          <w:i/>
          <w:iCs/>
          <w:sz w:val="28"/>
          <w:szCs w:val="28"/>
        </w:rPr>
        <w:t xml:space="preserve">распределение </w:t>
      </w:r>
      <w:r w:rsidRPr="0036597C">
        <w:rPr>
          <w:rFonts w:ascii="Times New Roman" w:eastAsia="TimesNewRomanPSMT" w:hAnsi="Times New Roman" w:cs="Times New Roman"/>
          <w:sz w:val="28"/>
          <w:szCs w:val="28"/>
        </w:rPr>
        <w:t>начальных действий и операций (задается системой заданий, обусловливающихся особенностями изучаемого объекта);</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Wingdings-Regular" w:hAnsi="Times New Roman" w:cs="Times New Roman"/>
          <w:sz w:val="28"/>
          <w:szCs w:val="28"/>
        </w:rPr>
        <w:t xml:space="preserve"> </w:t>
      </w:r>
      <w:r w:rsidRPr="0036597C">
        <w:rPr>
          <w:rFonts w:ascii="Times New Roman" w:eastAsia="TimesNewRomanPSMT" w:hAnsi="Times New Roman" w:cs="Times New Roman"/>
          <w:b/>
          <w:bCs/>
          <w:i/>
          <w:iCs/>
          <w:sz w:val="28"/>
          <w:szCs w:val="28"/>
        </w:rPr>
        <w:t>коммуникация</w:t>
      </w:r>
      <w:r w:rsidRPr="0036597C">
        <w:rPr>
          <w:rFonts w:ascii="Times New Roman" w:eastAsia="TimesNewRomanPSMT" w:hAnsi="Times New Roman" w:cs="Times New Roman"/>
          <w:sz w:val="28"/>
          <w:szCs w:val="28"/>
        </w:rPr>
        <w:t xml:space="preserve">, общение, без которых невозможны распределение, обмен и </w:t>
      </w:r>
      <w:r w:rsidRPr="0036597C">
        <w:rPr>
          <w:rFonts w:ascii="Times New Roman" w:eastAsia="TimesNewRomanPSMT" w:hAnsi="Times New Roman" w:cs="Times New Roman"/>
          <w:b/>
          <w:bCs/>
          <w:i/>
          <w:iCs/>
          <w:sz w:val="28"/>
          <w:szCs w:val="28"/>
        </w:rPr>
        <w:t xml:space="preserve">взаимопонимание </w:t>
      </w:r>
      <w:r w:rsidRPr="0036597C">
        <w:rPr>
          <w:rFonts w:ascii="Times New Roman" w:eastAsia="TimesNewRomanPSMT" w:hAnsi="Times New Roman" w:cs="Times New Roman"/>
          <w:sz w:val="28"/>
          <w:szCs w:val="28"/>
        </w:rPr>
        <w:t>деятельности людей и благодаря которым планируются адекватные учебной задаче условия деятельности и выбор соответствующих способов действия;</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Wingdings-Regular" w:hAnsi="Times New Roman" w:cs="Times New Roman"/>
          <w:sz w:val="28"/>
          <w:szCs w:val="28"/>
        </w:rPr>
        <w:t xml:space="preserve"> </w:t>
      </w:r>
      <w:r w:rsidRPr="0036597C">
        <w:rPr>
          <w:rFonts w:ascii="Times New Roman" w:eastAsia="TimesNewRomanPSMT" w:hAnsi="Times New Roman" w:cs="Times New Roman"/>
          <w:b/>
          <w:bCs/>
          <w:i/>
          <w:iCs/>
          <w:sz w:val="28"/>
          <w:szCs w:val="28"/>
        </w:rPr>
        <w:t xml:space="preserve">обмен </w:t>
      </w:r>
      <w:r w:rsidRPr="0036597C">
        <w:rPr>
          <w:rFonts w:ascii="Times New Roman" w:eastAsia="TimesNewRomanPSMT" w:hAnsi="Times New Roman" w:cs="Times New Roman"/>
          <w:sz w:val="28"/>
          <w:szCs w:val="28"/>
        </w:rPr>
        <w:t>способами действия - задается необходимостью построения различных способов для получения совокупного продукта деятельности - решения проблемы;</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Wingdings-Regular" w:hAnsi="Times New Roman" w:cs="Times New Roman"/>
          <w:sz w:val="28"/>
          <w:szCs w:val="28"/>
        </w:rPr>
        <w:t xml:space="preserve"> </w:t>
      </w:r>
      <w:r w:rsidRPr="0036597C">
        <w:rPr>
          <w:rFonts w:ascii="Times New Roman" w:eastAsia="TimesNewRomanPSMT" w:hAnsi="Times New Roman" w:cs="Times New Roman"/>
          <w:b/>
          <w:bCs/>
          <w:i/>
          <w:iCs/>
          <w:sz w:val="28"/>
          <w:szCs w:val="28"/>
        </w:rPr>
        <w:t xml:space="preserve">взаимопонимание </w:t>
      </w:r>
      <w:r w:rsidRPr="0036597C">
        <w:rPr>
          <w:rFonts w:ascii="Times New Roman" w:eastAsia="TimesNewRomanPSMT" w:hAnsi="Times New Roman" w:cs="Times New Roman"/>
          <w:sz w:val="28"/>
          <w:szCs w:val="28"/>
        </w:rPr>
        <w:t>(диктуется характером включения учащихся в совместную деятельность);</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Wingdings-Regular" w:hAnsi="Times New Roman" w:cs="Times New Roman"/>
          <w:sz w:val="28"/>
          <w:szCs w:val="28"/>
        </w:rPr>
        <w:t xml:space="preserve"> </w:t>
      </w:r>
      <w:r w:rsidRPr="0036597C">
        <w:rPr>
          <w:rFonts w:ascii="Times New Roman" w:eastAsia="TimesNewRomanPSMT" w:hAnsi="Times New Roman" w:cs="Times New Roman"/>
          <w:b/>
          <w:bCs/>
          <w:i/>
          <w:iCs/>
          <w:sz w:val="28"/>
          <w:szCs w:val="28"/>
        </w:rPr>
        <w:t xml:space="preserve">рефлексия </w:t>
      </w:r>
      <w:r w:rsidRPr="0036597C">
        <w:rPr>
          <w:rFonts w:ascii="Times New Roman" w:eastAsia="TimesNewRomanPSMT" w:hAnsi="Times New Roman" w:cs="Times New Roman"/>
          <w:sz w:val="28"/>
          <w:szCs w:val="28"/>
        </w:rPr>
        <w:t>(через которую устанавливается отношение участника к собственному действию и обеспечивается адекватная коррекция этого действия).</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b/>
          <w:bCs/>
          <w:i/>
          <w:iCs/>
          <w:sz w:val="28"/>
          <w:szCs w:val="28"/>
        </w:rPr>
      </w:pPr>
      <w:r w:rsidRPr="0036597C">
        <w:rPr>
          <w:rFonts w:ascii="Times New Roman" w:eastAsia="TimesNewRomanPSMT" w:hAnsi="Times New Roman" w:cs="Times New Roman"/>
          <w:b/>
          <w:bCs/>
          <w:i/>
          <w:iCs/>
          <w:sz w:val="28"/>
          <w:szCs w:val="28"/>
        </w:rPr>
        <w:t>Модель: групповая работа в классе</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Такая технология требует временного разделения класса на группы для совместного решения определенных задач. Ученикам предлагается обсудить задачу, наметить пути ее решения, реализовать их на практике и, наконец, представить найденный совместно результат.</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lastRenderedPageBreak/>
        <w:t>Эта форма работы лучше, чем фронтальная, обеспечивает учет индивидуальных особенностей учащихся, открывает большие возможности для кооперирования, для возникновения коллективной познавательной деятельности.</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Главными особенностями организации групповой работы учащихся на уроке являются:</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класс на данном уроке делится на группы для решения конкретных учебных задач;</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каждая г</w:t>
      </w:r>
      <w:bookmarkStart w:id="0" w:name="_GoBack"/>
      <w:bookmarkEnd w:id="0"/>
      <w:r w:rsidRPr="0036597C">
        <w:rPr>
          <w:rFonts w:ascii="Times New Roman" w:eastAsia="TimesNewRomanPSMT" w:hAnsi="Times New Roman" w:cs="Times New Roman"/>
          <w:sz w:val="28"/>
          <w:szCs w:val="28"/>
        </w:rPr>
        <w:t>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задания в группе выполняются таким способом, который позволяет учитывать и оценивать индивидуальный вклад каждого члена группы;</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 в зависимости от содержания и характера предстоящей работы.</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Руководители групп и их состав подбираются по принципу объединения школьников разного уровня обученности, информированности по данному предмету, совместимости учащихся, что позволяет им взаимно дополнять и обогащать друг друга.</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Однородная групповая работа предполагает выполнение небольшими группами учащихся одинакового для всех задания, а дифференцированная - выполнение различных заданий разными группами. В ходе работы поощряется совместное обсуждение хода и результатов работы, обращение за советом друг к другу.</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При групповой форме работы учащихся на уроке в значительной степени возрастает и индивидуальная помощь каждому нуждающемуся в ней ученику как со стороны учителя, так и своих товарищей. Причем помогающий получает при этом не меньшую помощь, чем ученик слабый, поскольку его знания актуализируются, конкретизируются, приобретают гибкость, закрепляются именно при объяснении своему однокласснику.</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Технологический процесс групповой работы складывается из следующих элементов:</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b/>
          <w:bCs/>
          <w:i/>
          <w:iCs/>
          <w:sz w:val="28"/>
          <w:szCs w:val="28"/>
        </w:rPr>
      </w:pPr>
      <w:r w:rsidRPr="0036597C">
        <w:rPr>
          <w:rFonts w:ascii="Times New Roman" w:eastAsia="TimesNewRomanPSMT" w:hAnsi="Times New Roman" w:cs="Times New Roman"/>
          <w:b/>
          <w:bCs/>
          <w:i/>
          <w:iCs/>
          <w:sz w:val="28"/>
          <w:szCs w:val="28"/>
        </w:rPr>
        <w:t>1) Подготовка к выполнению группового задания.</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а) Постановка познавательной задачи (проблемной ситуации).</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б) Инструктаж о последовательности работы.</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в) Деление на группы.</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г) Раздача дидактического материала по группам.</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b/>
          <w:bCs/>
          <w:i/>
          <w:iCs/>
          <w:sz w:val="28"/>
          <w:szCs w:val="28"/>
        </w:rPr>
      </w:pPr>
      <w:r w:rsidRPr="0036597C">
        <w:rPr>
          <w:rFonts w:ascii="Times New Roman" w:eastAsia="TimesNewRomanPSMT" w:hAnsi="Times New Roman" w:cs="Times New Roman"/>
          <w:b/>
          <w:bCs/>
          <w:i/>
          <w:iCs/>
          <w:sz w:val="28"/>
          <w:szCs w:val="28"/>
        </w:rPr>
        <w:t>2) Групповая работа.</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г) Знакомство с материалом, планирование работы в группе.</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д) Распределение заданий внутри группы.</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е) Индивидуальное и групповое (малые группы) выполнение задания.</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ж) Обсуждение индивидуальных результатов работы в группе.</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з) Обсуждение общего задания группы (замечания, дополнения, уточнения, обобщения).</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и) Подведение итогов выполнения группового задания.</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b/>
          <w:bCs/>
          <w:i/>
          <w:iCs/>
          <w:sz w:val="28"/>
          <w:szCs w:val="28"/>
        </w:rPr>
      </w:pPr>
      <w:r w:rsidRPr="0036597C">
        <w:rPr>
          <w:rFonts w:ascii="Times New Roman" w:eastAsia="TimesNewRomanPSMT" w:hAnsi="Times New Roman" w:cs="Times New Roman"/>
          <w:b/>
          <w:bCs/>
          <w:i/>
          <w:iCs/>
          <w:sz w:val="28"/>
          <w:szCs w:val="28"/>
        </w:rPr>
        <w:t>3) Заключительная часть.</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к) Сообщение о результатах работы в группах.</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lastRenderedPageBreak/>
        <w:t>л) Общественный анализ выполнения задачи группами, рефлексия.</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м) Получение общего вывода о групповой работе и достижении поставленной задачи. Дополнительная информация учителя на группу.</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Рекомендуемые соотношения времени на этапы: вводная часть - 1, групповая работа - 6 и заключительная часть - 2 единицы времени.</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Во время групповой работы учитель выполняет разнообразные функции: контролирует ход работы в группах, отвечает на вопросы, регулирует дискуссии, порядок работы и в случае крайней необходимости оказывает помощь отдельным учащимся или группе в целом.</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Групповая форма работы на уроке может применяться для решения почти всех основных дидактических задач. Наиболее применима и целесообразна она при проведении практических работ, лабораторных и работ-практикумов по естественнонаучным предметам; при отработке навыков разговорной речи на уроках иностранного языка (работа в парах); на уроках трудового обучения при решении конструктивно-технических задач; при изучении текстов, копий исторических документов и т.п. В ходе такой работы максимально используются коллективные обсуждения результатов, взаимные консультации.</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Групповой опрос. </w:t>
      </w:r>
      <w:r w:rsidRPr="0036597C">
        <w:rPr>
          <w:rFonts w:ascii="Times New Roman" w:eastAsia="TimesNewRomanPSMT" w:hAnsi="Times New Roman" w:cs="Times New Roman"/>
          <w:sz w:val="28"/>
          <w:szCs w:val="28"/>
        </w:rPr>
        <w:t>Своеобразной разновидностью группового занятия является групповой опрос, который проводится для повторения и закрепления материала после завершения определенного раздела программы. Он может быть организован как после уроков, так и на самом уроке. Во время группового опроса консультант в соответствии с перечнем вопросов спрашивает каждого члена своей группы. При этом ответы ученика комментируют, дополняют и совместно оценивают все члены группы. Перечень вопросов к такому занятию составляет учитель.</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Структура группового опроса сходна со структурой группового занятия с тем лишь различием, что соотношение вводной, основной (опрос учащихся в группах) и заключительной части в данном случае составляет пропорцию 1:8:2. Такой опрос, организованный в классе, ведется во всех группах одновременно. Беседа происходит вполголоса, чтобы не мешать друг другу.</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Кроме высокой интенсивности группового опроса, позволяющего в течение урока выявить знания всех без исключения учащихся, эта форма организации коллективной деятельности способствует воспитанию у школьников чувства взаимной требовательности и ответственности за свою учебу.</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Общественный смотр знаний. </w:t>
      </w:r>
      <w:r w:rsidRPr="0036597C">
        <w:rPr>
          <w:rFonts w:ascii="Times New Roman" w:eastAsia="TimesNewRomanPSMT" w:hAnsi="Times New Roman" w:cs="Times New Roman"/>
          <w:sz w:val="28"/>
          <w:szCs w:val="28"/>
        </w:rPr>
        <w:t>В системе различных форм групповой познавательной деятельности общественный смотр знаний занимает особое место. В его организации очень важно правильно провести подготовительный период.</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Время подготовки зависит от содержания смотра, его сложности, уровня знаний и умений учащихся. В период подготовки класс разбивается на группы по 4-6 человек во главе с консультантом. Если в классе уже сформированы группы (для групповых занятий), целесообразно их оставить в том же составе. Вся подготовка к смотру практически ведется в этих группах.</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Для более полной подготовки учитель заранее составляет перечень вопросов, задач, практических, графических и других видов работ, которые учащиеся должны повторить в группах во внеурочное время.</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Учитель в период подготовки работает главным образом с консультантами, управляя через них деятельностью групп.</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lastRenderedPageBreak/>
        <w:t xml:space="preserve">Общественный смотр знаний открывает председатель жюри, смотру придается приподнятый, торжественный характер. Учащиеся приходят в праздничной форме. Помещение украшается, делается выставка работ учащихся и учебно-методических материалов и т.д. Расстановка столов (парт) в помещении (классе) необычна. Члены жюри рассаживаются за столами так, чтобы были видны доска и класс. Впереди один ряд столов оставляется свободным </w:t>
      </w:r>
      <w:r>
        <w:rPr>
          <w:rFonts w:ascii="Times New Roman" w:eastAsia="TimesNewRomanPSMT" w:hAnsi="Times New Roman" w:cs="Times New Roman"/>
          <w:sz w:val="28"/>
          <w:szCs w:val="28"/>
        </w:rPr>
        <w:t>–</w:t>
      </w:r>
      <w:r w:rsidRPr="0036597C">
        <w:rPr>
          <w:rFonts w:ascii="Times New Roman" w:eastAsia="TimesNewRomanPSMT" w:hAnsi="Times New Roman" w:cs="Times New Roman"/>
          <w:sz w:val="28"/>
          <w:szCs w:val="28"/>
        </w:rPr>
        <w:t xml:space="preserve"> для самостоятельно работающих учащихся. Они сидят по группам со своим консультантом.</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После торжественного открытия приступает к своим обязанностям ведущий общеклассного смотра, у которого есть план смотра с указанием видов работ (письменных, устных, графических, решения задач, задания на смекалку и т.п.) и список учащихся.</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Часть учеников выполняют работу у доски, часть - сидя за отдельными столами, часть отвечают с мест. После каждого ответа, если он недостаточно полон, учащиеся с мест могут дополнить и уточнить его. Все ответы и поправки также учитываются. Жюри, если сочтет нужным, может задать вопросы отвечающему. На общественном смотре знаний может быть</w:t>
      </w:r>
      <w:r w:rsidRPr="00007843">
        <w:rPr>
          <w:rFonts w:ascii="Times New Roman" w:eastAsia="TimesNewRomanPSMT" w:hAnsi="Times New Roman" w:cs="Times New Roman"/>
          <w:sz w:val="28"/>
          <w:szCs w:val="28"/>
        </w:rPr>
        <w:t xml:space="preserve"> </w:t>
      </w:r>
      <w:r w:rsidRPr="0036597C">
        <w:rPr>
          <w:rFonts w:ascii="Times New Roman" w:eastAsia="TimesNewRomanPSMT" w:hAnsi="Times New Roman" w:cs="Times New Roman"/>
          <w:sz w:val="28"/>
          <w:szCs w:val="28"/>
        </w:rPr>
        <w:t>предусмотрена и фронтальная работа (короткий диктант, текст, перфокарты или простые задачи, требующие для выполнения немного времени). В программу смотра могут быть включены развлекательные элементы, домашние заготовки (по типу известного КВН).</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Результаты общественного смотра знаний зачитывает перед всем классом председатель</w:t>
      </w:r>
      <w:r w:rsidR="00007843" w:rsidRPr="00007843">
        <w:rPr>
          <w:rFonts w:ascii="Times New Roman" w:eastAsia="TimesNewRomanPSMT" w:hAnsi="Times New Roman" w:cs="Times New Roman"/>
          <w:sz w:val="28"/>
          <w:szCs w:val="28"/>
        </w:rPr>
        <w:t xml:space="preserve"> </w:t>
      </w:r>
      <w:r w:rsidRPr="0036597C">
        <w:rPr>
          <w:rFonts w:ascii="Times New Roman" w:eastAsia="TimesNewRomanPSMT" w:hAnsi="Times New Roman" w:cs="Times New Roman"/>
          <w:sz w:val="28"/>
          <w:szCs w:val="28"/>
        </w:rPr>
        <w:t>жюри. Вместе с индивидуальными оценками, полученными каждым учеником, сообщаются</w:t>
      </w:r>
      <w:r w:rsidR="00007843" w:rsidRPr="00007843">
        <w:rPr>
          <w:rFonts w:ascii="Times New Roman" w:eastAsia="TimesNewRomanPSMT" w:hAnsi="Times New Roman" w:cs="Times New Roman"/>
          <w:sz w:val="28"/>
          <w:szCs w:val="28"/>
        </w:rPr>
        <w:t xml:space="preserve"> </w:t>
      </w:r>
      <w:r w:rsidRPr="0036597C">
        <w:rPr>
          <w:rFonts w:ascii="Times New Roman" w:eastAsia="TimesNewRomanPSMT" w:hAnsi="Times New Roman" w:cs="Times New Roman"/>
          <w:sz w:val="28"/>
          <w:szCs w:val="28"/>
        </w:rPr>
        <w:t>данные, характеризующие работу групп. Итоги общественного смотра знаний предаются гласности, обсуждаются в педагогическом коллективе школы, а также в органах информации.</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Учебная встреча </w:t>
      </w:r>
      <w:r w:rsidRPr="0036597C">
        <w:rPr>
          <w:rFonts w:ascii="Times New Roman" w:eastAsia="TimesNewRomanPSMT" w:hAnsi="Times New Roman" w:cs="Times New Roman"/>
          <w:sz w:val="28"/>
          <w:szCs w:val="28"/>
        </w:rPr>
        <w:t>обычно проводится при повторении изучаемого материала как на уроке,</w:t>
      </w:r>
      <w:r w:rsidR="00007843" w:rsidRPr="00007843">
        <w:rPr>
          <w:rFonts w:ascii="Times New Roman" w:eastAsia="TimesNewRomanPSMT" w:hAnsi="Times New Roman" w:cs="Times New Roman"/>
          <w:sz w:val="28"/>
          <w:szCs w:val="28"/>
        </w:rPr>
        <w:t xml:space="preserve"> </w:t>
      </w:r>
      <w:r w:rsidRPr="0036597C">
        <w:rPr>
          <w:rFonts w:ascii="Times New Roman" w:eastAsia="TimesNewRomanPSMT" w:hAnsi="Times New Roman" w:cs="Times New Roman"/>
          <w:sz w:val="28"/>
          <w:szCs w:val="28"/>
        </w:rPr>
        <w:t>так и во внеурочное время. Учебная встреча может быть организованна между двумя командами параллельных классов или одного класса. Тему учебной встречи намечает учитель</w:t>
      </w:r>
      <w:r w:rsidR="00007843" w:rsidRPr="00007843">
        <w:rPr>
          <w:rFonts w:ascii="Times New Roman" w:eastAsia="TimesNewRomanPSMT" w:hAnsi="Times New Roman" w:cs="Times New Roman"/>
          <w:sz w:val="28"/>
          <w:szCs w:val="28"/>
        </w:rPr>
        <w:t xml:space="preserve"> </w:t>
      </w:r>
      <w:r w:rsidRPr="0036597C">
        <w:rPr>
          <w:rFonts w:ascii="Times New Roman" w:eastAsia="TimesNewRomanPSMT" w:hAnsi="Times New Roman" w:cs="Times New Roman"/>
          <w:sz w:val="28"/>
          <w:szCs w:val="28"/>
        </w:rPr>
        <w:t>или учебный актив класса (на классном собрании, а иногда прямо на уроке утверждается ее</w:t>
      </w:r>
      <w:r w:rsidR="00007843" w:rsidRPr="00007843">
        <w:rPr>
          <w:rFonts w:ascii="Times New Roman" w:eastAsia="TimesNewRomanPSMT" w:hAnsi="Times New Roman" w:cs="Times New Roman"/>
          <w:sz w:val="28"/>
          <w:szCs w:val="28"/>
        </w:rPr>
        <w:t xml:space="preserve"> </w:t>
      </w:r>
      <w:r w:rsidRPr="0036597C">
        <w:rPr>
          <w:rFonts w:ascii="Times New Roman" w:eastAsia="TimesNewRomanPSMT" w:hAnsi="Times New Roman" w:cs="Times New Roman"/>
          <w:sz w:val="28"/>
          <w:szCs w:val="28"/>
        </w:rPr>
        <w:t>тема и время).</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Так же, как и при общественном смотре знаний, организация учебной встречи состоит из</w:t>
      </w:r>
      <w:r w:rsidR="00007843" w:rsidRPr="00007843">
        <w:rPr>
          <w:rFonts w:ascii="Times New Roman" w:eastAsia="TimesNewRomanPSMT" w:hAnsi="Times New Roman" w:cs="Times New Roman"/>
          <w:sz w:val="28"/>
          <w:szCs w:val="28"/>
        </w:rPr>
        <w:t xml:space="preserve"> </w:t>
      </w:r>
      <w:r w:rsidRPr="0036597C">
        <w:rPr>
          <w:rFonts w:ascii="Times New Roman" w:eastAsia="TimesNewRomanPSMT" w:hAnsi="Times New Roman" w:cs="Times New Roman"/>
          <w:sz w:val="28"/>
          <w:szCs w:val="28"/>
        </w:rPr>
        <w:t>подготовки и самой встречи. Ведет учебную встречу учитель.</w:t>
      </w:r>
      <w:r w:rsidR="00007843" w:rsidRPr="003A14F8">
        <w:rPr>
          <w:rFonts w:ascii="Times New Roman" w:eastAsia="TimesNewRomanPSMT" w:hAnsi="Times New Roman" w:cs="Times New Roman"/>
          <w:sz w:val="28"/>
          <w:szCs w:val="28"/>
        </w:rPr>
        <w:t xml:space="preserve"> </w:t>
      </w:r>
      <w:r w:rsidRPr="0036597C">
        <w:rPr>
          <w:rFonts w:ascii="Times New Roman" w:eastAsia="TimesNewRomanPSMT" w:hAnsi="Times New Roman" w:cs="Times New Roman"/>
          <w:sz w:val="28"/>
          <w:szCs w:val="28"/>
        </w:rPr>
        <w:t>Встреча протекает следующим образом. Ведущий задает вопрос одной стороне. Отвечает</w:t>
      </w:r>
      <w:r w:rsidR="00007843" w:rsidRPr="003A14F8">
        <w:rPr>
          <w:rFonts w:ascii="Times New Roman" w:eastAsia="TimesNewRomanPSMT" w:hAnsi="Times New Roman" w:cs="Times New Roman"/>
          <w:sz w:val="28"/>
          <w:szCs w:val="28"/>
        </w:rPr>
        <w:t xml:space="preserve"> </w:t>
      </w:r>
      <w:r w:rsidRPr="0036597C">
        <w:rPr>
          <w:rFonts w:ascii="Times New Roman" w:eastAsia="TimesNewRomanPSMT" w:hAnsi="Times New Roman" w:cs="Times New Roman"/>
          <w:sz w:val="28"/>
          <w:szCs w:val="28"/>
        </w:rPr>
        <w:t>тот, кто первым поднял руку. Учащиеся из той же команды могут дополнить его. Если ответы окажутся недостаточными, то отвечает другая сторона. Ведущий и члены жюри могут задавать и дополнительные вопросы. Одновременно несколько учеников вызываются к доске,</w:t>
      </w:r>
      <w:r w:rsidR="00007843" w:rsidRPr="00007843">
        <w:rPr>
          <w:rFonts w:ascii="Times New Roman" w:eastAsia="TimesNewRomanPSMT" w:hAnsi="Times New Roman" w:cs="Times New Roman"/>
          <w:sz w:val="28"/>
          <w:szCs w:val="28"/>
        </w:rPr>
        <w:t xml:space="preserve"> </w:t>
      </w:r>
      <w:r w:rsidRPr="0036597C">
        <w:rPr>
          <w:rFonts w:ascii="Times New Roman" w:eastAsia="TimesNewRomanPSMT" w:hAnsi="Times New Roman" w:cs="Times New Roman"/>
          <w:sz w:val="28"/>
          <w:szCs w:val="28"/>
        </w:rPr>
        <w:t>к столу для выполнения письменных (графических) работ. Учебная встреча отличается от общественного смотра знаний своим рабочим характером. Это по существу обычный текущий</w:t>
      </w:r>
      <w:r w:rsidR="00007843" w:rsidRPr="00007843">
        <w:rPr>
          <w:rFonts w:ascii="Times New Roman" w:eastAsia="TimesNewRomanPSMT" w:hAnsi="Times New Roman" w:cs="Times New Roman"/>
          <w:sz w:val="28"/>
          <w:szCs w:val="28"/>
        </w:rPr>
        <w:t xml:space="preserve"> </w:t>
      </w:r>
      <w:r w:rsidRPr="0036597C">
        <w:rPr>
          <w:rFonts w:ascii="Times New Roman" w:eastAsia="TimesNewRomanPSMT" w:hAnsi="Times New Roman" w:cs="Times New Roman"/>
          <w:sz w:val="28"/>
          <w:szCs w:val="28"/>
        </w:rPr>
        <w:t>контроль знаний, в котором используются групповые эффекты.</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Диспут. </w:t>
      </w:r>
      <w:r w:rsidRPr="0036597C">
        <w:rPr>
          <w:rFonts w:ascii="Times New Roman" w:eastAsia="TimesNewRomanPSMT" w:hAnsi="Times New Roman" w:cs="Times New Roman"/>
          <w:sz w:val="28"/>
          <w:szCs w:val="28"/>
        </w:rPr>
        <w:t xml:space="preserve">Разновидностью учебной встречи является </w:t>
      </w:r>
      <w:r w:rsidRPr="0036597C">
        <w:rPr>
          <w:rFonts w:ascii="Times New Roman" w:eastAsia="TimesNewRomanPS-ItalicMT" w:hAnsi="Times New Roman" w:cs="Times New Roman"/>
          <w:i/>
          <w:iCs/>
          <w:sz w:val="28"/>
          <w:szCs w:val="28"/>
        </w:rPr>
        <w:t>диспут</w:t>
      </w:r>
      <w:r w:rsidRPr="0036597C">
        <w:rPr>
          <w:rFonts w:ascii="Times New Roman" w:eastAsia="TimesNewRomanPSMT" w:hAnsi="Times New Roman" w:cs="Times New Roman"/>
          <w:sz w:val="28"/>
          <w:szCs w:val="28"/>
        </w:rPr>
        <w:t>. Организация диспута, основанного на обсуждении и столкновении разных мнений, - сложное и ответственное дело.</w:t>
      </w:r>
      <w:r w:rsidR="00007843" w:rsidRPr="00007843">
        <w:rPr>
          <w:rFonts w:ascii="Times New Roman" w:eastAsia="TimesNewRomanPSMT" w:hAnsi="Times New Roman" w:cs="Times New Roman"/>
          <w:sz w:val="28"/>
          <w:szCs w:val="28"/>
        </w:rPr>
        <w:t xml:space="preserve"> </w:t>
      </w:r>
      <w:r w:rsidRPr="0036597C">
        <w:rPr>
          <w:rFonts w:ascii="Times New Roman" w:eastAsia="TimesNewRomanPSMT" w:hAnsi="Times New Roman" w:cs="Times New Roman"/>
          <w:sz w:val="28"/>
          <w:szCs w:val="28"/>
        </w:rPr>
        <w:t>Успех диспута во многом определяется темой, заключающей в себе, как минимум, две разноречивые позиции.</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Педагог тщательно продумывает задачи диспута, его предполагаемое течение, возможные</w:t>
      </w:r>
      <w:r w:rsidR="00007843" w:rsidRPr="00007843">
        <w:rPr>
          <w:rFonts w:ascii="Times New Roman" w:eastAsia="TimesNewRomanPSMT" w:hAnsi="Times New Roman" w:cs="Times New Roman"/>
          <w:sz w:val="28"/>
          <w:szCs w:val="28"/>
        </w:rPr>
        <w:t xml:space="preserve"> </w:t>
      </w:r>
      <w:r w:rsidRPr="0036597C">
        <w:rPr>
          <w:rFonts w:ascii="Times New Roman" w:eastAsia="TimesNewRomanPSMT" w:hAnsi="Times New Roman" w:cs="Times New Roman"/>
          <w:sz w:val="28"/>
          <w:szCs w:val="28"/>
        </w:rPr>
        <w:t>варианты и, главное, выводы, к которым учащиеся должны прийти в результате обсуждения.</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В ходе дискуссии он следит за соблюдением правил ведения дискуссии:</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lastRenderedPageBreak/>
        <w:t>– Я критикую идеи, а не людей.</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xml:space="preserve">– Моя цель не в том, чтобы </w:t>
      </w:r>
      <w:r w:rsidR="00007843">
        <w:rPr>
          <w:rFonts w:ascii="Cambria Math" w:eastAsia="TimesNewRomanPSMT" w:hAnsi="Cambria Math" w:cs="Cambria Math"/>
          <w:sz w:val="28"/>
          <w:szCs w:val="28"/>
        </w:rPr>
        <w:t>«</w:t>
      </w:r>
      <w:r w:rsidRPr="0036597C">
        <w:rPr>
          <w:rFonts w:ascii="Times New Roman" w:eastAsia="TimesNewRomanPSMT" w:hAnsi="Times New Roman" w:cs="Times New Roman"/>
          <w:sz w:val="28"/>
          <w:szCs w:val="28"/>
        </w:rPr>
        <w:t>победить</w:t>
      </w:r>
      <w:r w:rsidR="00007843">
        <w:rPr>
          <w:rFonts w:ascii="Cambria Math" w:eastAsia="TimesNewRomanPSMT" w:hAnsi="Cambria Math" w:cs="Cambria Math"/>
          <w:sz w:val="28"/>
          <w:szCs w:val="28"/>
        </w:rPr>
        <w:t>»</w:t>
      </w:r>
      <w:r w:rsidRPr="0036597C">
        <w:rPr>
          <w:rFonts w:ascii="Times New Roman" w:eastAsia="TimesNewRomanPSMT" w:hAnsi="Times New Roman" w:cs="Times New Roman"/>
          <w:sz w:val="28"/>
          <w:szCs w:val="28"/>
        </w:rPr>
        <w:t>, а в том, чтобы прийти к наилучшему решению.</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Я побуждаю каждого из участников к тому, чтобы участвовать в обсуждении.</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Я выслушиваю соображения каждого, даже если я с ними не согласен.</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Я сначала выясняю все идеи и факты, относящиеся к обеим позициям.</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Я стремлюсь осмыслить и понять оба взгляда на проблему.</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Я изменяю свою точку зрения под воздействием фактов и убедительных аргументов.</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Очень велика роль ведущего на диспуте. Он обязан предоставлять слово желающим, следить за соблюдением регламента, регулировать очередность выступлений и главное, заботиться о том, чтобы накал встреч не спадал до конца.</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Диспут не требует ни выставления отметок, ни принятия решений. Поэтому его цель -</w:t>
      </w:r>
      <w:r w:rsidR="00007843">
        <w:rPr>
          <w:rFonts w:ascii="Times New Roman" w:eastAsia="TimesNewRomanPSMT" w:hAnsi="Times New Roman" w:cs="Times New Roman"/>
          <w:sz w:val="28"/>
          <w:szCs w:val="28"/>
        </w:rPr>
        <w:t xml:space="preserve"> </w:t>
      </w:r>
      <w:r w:rsidRPr="0036597C">
        <w:rPr>
          <w:rFonts w:ascii="Times New Roman" w:eastAsia="TimesNewRomanPSMT" w:hAnsi="Times New Roman" w:cs="Times New Roman"/>
          <w:sz w:val="28"/>
          <w:szCs w:val="28"/>
        </w:rPr>
        <w:t>научиться логично, доказательно отстаивать свою точку зрения, в откровенном споре показать ученикам истинность той или иной позиции.</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 xml:space="preserve">Нетрадиционные уроки. </w:t>
      </w:r>
      <w:r w:rsidRPr="0036597C">
        <w:rPr>
          <w:rFonts w:ascii="Times New Roman" w:eastAsia="TimesNewRomanPSMT" w:hAnsi="Times New Roman" w:cs="Times New Roman"/>
          <w:sz w:val="28"/>
          <w:szCs w:val="28"/>
        </w:rPr>
        <w:t>К этой модели следует отнести и многие технологии нетрадиционных уроков, в которых имеет место разделение класса на какие-либо группы.</w:t>
      </w:r>
      <w:r w:rsidR="00007843">
        <w:rPr>
          <w:rFonts w:ascii="Times New Roman" w:eastAsia="TimesNewRomanPSMT" w:hAnsi="Times New Roman" w:cs="Times New Roman"/>
          <w:sz w:val="28"/>
          <w:szCs w:val="28"/>
        </w:rPr>
        <w:t xml:space="preserve"> </w:t>
      </w:r>
      <w:r w:rsidRPr="0036597C">
        <w:rPr>
          <w:rFonts w:ascii="Times New Roman" w:eastAsia="TimesNewRomanPSMT" w:hAnsi="Times New Roman" w:cs="Times New Roman"/>
          <w:sz w:val="28"/>
          <w:szCs w:val="28"/>
        </w:rPr>
        <w:t>Этот блок предназначается для наглядного воссоздания картины взаимоотношений членов</w:t>
      </w:r>
      <w:r w:rsidR="00007843">
        <w:rPr>
          <w:rFonts w:ascii="Times New Roman" w:eastAsia="TimesNewRomanPSMT" w:hAnsi="Times New Roman" w:cs="Times New Roman"/>
          <w:sz w:val="28"/>
          <w:szCs w:val="28"/>
        </w:rPr>
        <w:t xml:space="preserve"> </w:t>
      </w:r>
      <w:r w:rsidRPr="0036597C">
        <w:rPr>
          <w:rFonts w:ascii="Times New Roman" w:eastAsia="TimesNewRomanPSMT" w:hAnsi="Times New Roman" w:cs="Times New Roman"/>
          <w:sz w:val="28"/>
          <w:szCs w:val="28"/>
        </w:rPr>
        <w:t>группы</w:t>
      </w:r>
      <w:r w:rsidR="00007843">
        <w:rPr>
          <w:rFonts w:ascii="Times New Roman" w:eastAsia="TimesNewRomanPSMT" w:hAnsi="Times New Roman" w:cs="Times New Roman"/>
          <w:sz w:val="28"/>
          <w:szCs w:val="28"/>
        </w:rPr>
        <w:t>.</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b/>
          <w:bCs/>
          <w:i/>
          <w:iCs/>
          <w:sz w:val="28"/>
          <w:szCs w:val="28"/>
        </w:rPr>
        <w:t>Педагогическая мизансцена групповой деятельности</w:t>
      </w:r>
      <w:r w:rsidRPr="0036597C">
        <w:rPr>
          <w:rFonts w:ascii="Times New Roman" w:eastAsia="TimesNewRomanPSMT" w:hAnsi="Times New Roman" w:cs="Times New Roman"/>
          <w:sz w:val="28"/>
          <w:szCs w:val="28"/>
        </w:rPr>
        <w:t>. Мизансцена (термин заимствован</w:t>
      </w:r>
      <w:r w:rsidR="00007843">
        <w:rPr>
          <w:rFonts w:ascii="Times New Roman" w:eastAsia="TimesNewRomanPSMT" w:hAnsi="Times New Roman" w:cs="Times New Roman"/>
          <w:sz w:val="28"/>
          <w:szCs w:val="28"/>
        </w:rPr>
        <w:t xml:space="preserve"> </w:t>
      </w:r>
      <w:r w:rsidRPr="0036597C">
        <w:rPr>
          <w:rFonts w:ascii="Times New Roman" w:eastAsia="TimesNewRomanPSMT" w:hAnsi="Times New Roman" w:cs="Times New Roman"/>
          <w:sz w:val="28"/>
          <w:szCs w:val="28"/>
        </w:rPr>
        <w:t>из театрального искусства) – расположение людей относительно друг друга, когда очертания</w:t>
      </w:r>
      <w:r w:rsidR="00007843">
        <w:rPr>
          <w:rFonts w:ascii="Times New Roman" w:eastAsia="TimesNewRomanPSMT" w:hAnsi="Times New Roman" w:cs="Times New Roman"/>
          <w:sz w:val="28"/>
          <w:szCs w:val="28"/>
        </w:rPr>
        <w:t xml:space="preserve"> </w:t>
      </w:r>
      <w:r w:rsidRPr="0036597C">
        <w:rPr>
          <w:rFonts w:ascii="Times New Roman" w:eastAsia="TimesNewRomanPSMT" w:hAnsi="Times New Roman" w:cs="Times New Roman"/>
          <w:sz w:val="28"/>
          <w:szCs w:val="28"/>
        </w:rPr>
        <w:t>расположения обозначают характер развивающихся отношений и воссоздания взаимоотношений членов группы, мизансцена выполняет воспитывающую функцию: она формирует эти</w:t>
      </w:r>
      <w:r w:rsidR="00007843">
        <w:rPr>
          <w:rFonts w:ascii="Times New Roman" w:eastAsia="TimesNewRomanPSMT" w:hAnsi="Times New Roman" w:cs="Times New Roman"/>
          <w:sz w:val="28"/>
          <w:szCs w:val="28"/>
        </w:rPr>
        <w:t xml:space="preserve"> </w:t>
      </w:r>
      <w:r w:rsidRPr="0036597C">
        <w:rPr>
          <w:rFonts w:ascii="Times New Roman" w:eastAsia="TimesNewRomanPSMT" w:hAnsi="Times New Roman" w:cs="Times New Roman"/>
          <w:sz w:val="28"/>
          <w:szCs w:val="28"/>
        </w:rPr>
        <w:t>взаимоотношения.</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Поэтому педагог сознательно выстраивает расположение участников групповой деятельности во имя проживания отношений друг к другу. Здесь важно следующее:</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мизансцена должна быть динамичной, так как центром мизансцены соответственно процессу деятельности становятся разные лица;</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мизансцена подчеркивает значимость каждого члена группы;</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мизансцена выявляет значимость дела, которым увлечена группа; каждый ребенок непременно должен бывать в центре внимания</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группы, а значит, располагаться время от времени в центре мизансцены групповой деятельности;</w:t>
      </w:r>
    </w:p>
    <w:p w:rsidR="0036597C" w:rsidRPr="0036597C" w:rsidRDefault="0036597C" w:rsidP="0036597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6597C">
        <w:rPr>
          <w:rFonts w:ascii="Times New Roman" w:eastAsia="TimesNewRomanPSMT" w:hAnsi="Times New Roman" w:cs="Times New Roman"/>
          <w:sz w:val="28"/>
          <w:szCs w:val="28"/>
        </w:rPr>
        <w:t>• педагог как можно реже должен занимать центр мизансцены – это нисколько не умаляет</w:t>
      </w:r>
      <w:r w:rsidR="00007843">
        <w:rPr>
          <w:rFonts w:ascii="Times New Roman" w:eastAsia="TimesNewRomanPSMT" w:hAnsi="Times New Roman" w:cs="Times New Roman"/>
          <w:sz w:val="28"/>
          <w:szCs w:val="28"/>
        </w:rPr>
        <w:t xml:space="preserve"> </w:t>
      </w:r>
      <w:r w:rsidRPr="0036597C">
        <w:rPr>
          <w:rFonts w:ascii="Times New Roman" w:eastAsia="TimesNewRomanPSMT" w:hAnsi="Times New Roman" w:cs="Times New Roman"/>
          <w:sz w:val="28"/>
          <w:szCs w:val="28"/>
        </w:rPr>
        <w:t>его профессиональное достоинство.</w:t>
      </w:r>
    </w:p>
    <w:sectPr w:rsidR="0036597C" w:rsidRPr="0036597C" w:rsidSect="0036597C">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B5B" w:rsidRDefault="00920B5B" w:rsidP="00007843">
      <w:pPr>
        <w:spacing w:after="0" w:line="240" w:lineRule="auto"/>
      </w:pPr>
      <w:r>
        <w:separator/>
      </w:r>
    </w:p>
  </w:endnote>
  <w:endnote w:type="continuationSeparator" w:id="0">
    <w:p w:rsidR="00920B5B" w:rsidRDefault="00920B5B" w:rsidP="0000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BoldItalicMT">
    <w:altName w:val="Arial Unicode MS"/>
    <w:panose1 w:val="00000000000000000000"/>
    <w:charset w:val="80"/>
    <w:family w:val="auto"/>
    <w:notTrueType/>
    <w:pitch w:val="default"/>
    <w:sig w:usb0="00000000" w:usb1="08070000" w:usb2="00000010" w:usb3="00000000" w:csb0="00020000"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TimesNewRomanPS-ItalicMT">
    <w:altName w:val="Arial Unicode MS"/>
    <w:panose1 w:val="00000000000000000000"/>
    <w:charset w:val="80"/>
    <w:family w:val="auto"/>
    <w:notTrueType/>
    <w:pitch w:val="default"/>
    <w:sig w:usb0="00000000" w:usb1="08070000" w:usb2="00000010" w:usb3="00000000" w:csb0="00020000" w:csb1="00000000"/>
  </w:font>
  <w:font w:name="TimesNewRomanPS-BoldMT">
    <w:altName w:val="Arial Unicode MS"/>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280912"/>
      <w:docPartObj>
        <w:docPartGallery w:val="Page Numbers (Bottom of Page)"/>
        <w:docPartUnique/>
      </w:docPartObj>
    </w:sdtPr>
    <w:sdtEndPr/>
    <w:sdtContent>
      <w:p w:rsidR="00007843" w:rsidRDefault="00007843" w:rsidP="00007843">
        <w:pPr>
          <w:pStyle w:val="a5"/>
          <w:jc w:val="center"/>
        </w:pPr>
        <w:r>
          <w:fldChar w:fldCharType="begin"/>
        </w:r>
        <w:r>
          <w:instrText>PAGE   \* MERGEFORMAT</w:instrText>
        </w:r>
        <w:r>
          <w:fldChar w:fldCharType="separate"/>
        </w:r>
        <w:r w:rsidR="003A14F8">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B5B" w:rsidRDefault="00920B5B" w:rsidP="00007843">
      <w:pPr>
        <w:spacing w:after="0" w:line="240" w:lineRule="auto"/>
      </w:pPr>
      <w:r>
        <w:separator/>
      </w:r>
    </w:p>
  </w:footnote>
  <w:footnote w:type="continuationSeparator" w:id="0">
    <w:p w:rsidR="00920B5B" w:rsidRDefault="00920B5B" w:rsidP="000078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C31"/>
    <w:rsid w:val="00007843"/>
    <w:rsid w:val="001F3780"/>
    <w:rsid w:val="0036597C"/>
    <w:rsid w:val="003A14F8"/>
    <w:rsid w:val="004626E3"/>
    <w:rsid w:val="00794C31"/>
    <w:rsid w:val="00920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9455"/>
  <w15:docId w15:val="{23BA3C5E-793B-4EE9-BAED-C67B3A50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8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7843"/>
  </w:style>
  <w:style w:type="paragraph" w:styleId="a5">
    <w:name w:val="footer"/>
    <w:basedOn w:val="a"/>
    <w:link w:val="a6"/>
    <w:uiPriority w:val="99"/>
    <w:unhideWhenUsed/>
    <w:rsid w:val="000078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7843"/>
  </w:style>
  <w:style w:type="paragraph" w:styleId="a7">
    <w:name w:val="Balloon Text"/>
    <w:basedOn w:val="a"/>
    <w:link w:val="a8"/>
    <w:uiPriority w:val="99"/>
    <w:semiHidden/>
    <w:unhideWhenUsed/>
    <w:rsid w:val="000078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7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2409</Words>
  <Characters>13732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2019-02-06T08:35:00Z</cp:lastPrinted>
  <dcterms:created xsi:type="dcterms:W3CDTF">2016-03-03T15:28:00Z</dcterms:created>
  <dcterms:modified xsi:type="dcterms:W3CDTF">2019-02-06T08:37:00Z</dcterms:modified>
</cp:coreProperties>
</file>