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color w:val="538135"/>
          <w:sz w:val="32"/>
          <w:szCs w:val="32"/>
        </w:rPr>
      </w:pPr>
      <w:r>
        <w:rPr>
          <w:rFonts w:ascii="Times New Roman" w:hAnsi="Times New Roman"/>
          <w:color w:val="538135"/>
          <w:sz w:val="40"/>
          <w:szCs w:val="40"/>
        </w:rPr>
        <w:t xml:space="preserve">«Специальное время», </w:t>
      </w:r>
      <w:r>
        <w:rPr>
          <w:rFonts w:ascii="Times New Roman" w:hAnsi="Times New Roman"/>
          <w:color w:val="538135"/>
          <w:sz w:val="32"/>
          <w:szCs w:val="32"/>
        </w:rPr>
        <w:t>которое поможет улучшить отношения с ребёнком</w:t>
      </w:r>
      <w:r>
        <w:rPr>
          <w:rFonts w:ascii="Times New Roman" w:hAnsi="Times New Roman"/>
          <w:color w:val="538135"/>
          <w:sz w:val="32"/>
          <w:szCs w:val="32"/>
        </w:rPr>
      </w:r>
    </w:p>
    <w:p>
      <w:pPr>
        <w:ind w:left="284" w:firstLine="4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Начните проводить с вашим ребенком по двадцать минут в день, занимаясь с ним тем, чем он захочет. Очень важно, если вы подойдете и обратитесь к нему в исключительно позитивном тоне.</w:t>
      </w:r>
    </w:p>
    <w:p>
      <w:pPr>
        <w:ind w:left="284" w:firstLine="4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«особенное время» нельзя разговаривать с ребенком в приказном тоне, не надо никаких расспросов, никаких указаний. </w:t>
      </w:r>
    </w:p>
    <w:p>
      <w:pPr>
        <w:ind w:left="284" w:firstLine="4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Замечайте как можно больше позитивных эпизодов в его поведении. Акцент на хорошем — гораздо более эффективный метод воспитания, чем погоня за недостатками.</w:t>
      </w:r>
    </w:p>
    <w:p>
      <w:pPr>
        <w:ind w:left="284" w:firstLine="4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Больше слушайте и меньше говорите.</w:t>
      </w:r>
    </w:p>
    <w:p>
      <w:pPr>
        <w:ind w:left="284" w:firstLine="4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Учитесь общаться.  Чем лучше будут ваши отношения с окружающими, тем лучше станете чувствовать себя вы сами.</w:t>
      </w:r>
    </w:p>
    <w:p>
      <w:pPr>
        <w:ind w:left="284" w:firstLine="436"/>
        <w:spacing w:after="0" w:line="240" w:lineRule="auto"/>
        <w:jc w:val="both"/>
        <w:rPr>
          <w:rFonts w:ascii="Times New Roman" w:hAnsi="Times New Roman"/>
          <w:color w:val="538135"/>
          <w:sz w:val="28"/>
          <w:szCs w:val="28"/>
        </w:rPr>
      </w:pPr>
      <w:r>
        <w:rPr>
          <w:rFonts w:ascii="Times New Roman" w:hAnsi="Times New Roman"/>
          <w:color w:val="538135"/>
          <w:sz w:val="28"/>
          <w:szCs w:val="28"/>
        </w:rPr>
        <w:t>Достаточно 15 минут качественно проведённого времени, чтобы помочь ребёнку поверить в вашу любовь</w:t>
      </w:r>
    </w:p>
    <w:p>
      <w:pPr>
        <w:spacing w:after="0" w:line="240" w:lineRule="auto"/>
      </w:pPr>
      <w:r/>
    </w:p>
    <w:p>
      <w:pPr>
        <w:spacing w:after="0" w:line="240" w:lineRule="auto"/>
      </w:pPr>
      <w:r/>
    </w:p>
    <w:p>
      <w:r/>
    </w:p>
    <w:p>
      <w:pPr>
        <w:spacing w:before="20" w:after="200" w:line="276" w:lineRule="auto"/>
        <w:jc w:val="center"/>
        <w:rPr>
          <w:rFonts w:ascii="Times New Roman" w:hAnsi="Times New Roman" w:eastAsia="Times New Roman"/>
          <w:b/>
          <w:i/>
          <w:smallCaps/>
          <w:color w:val="c0504d"/>
          <w:sz w:val="40"/>
          <w:szCs w:val="40"/>
          <w:u w:color="auto" w:val="single"/>
        </w:rPr>
      </w:pPr>
      <w:r>
        <w:rPr>
          <w:rFonts w:ascii="Times New Roman" w:hAnsi="Times New Roman" w:eastAsia="Times New Roman"/>
          <w:b/>
          <w:i/>
          <w:smallCaps/>
          <w:color w:val="c0504d"/>
          <w:sz w:val="40"/>
          <w:szCs w:val="40"/>
          <w:u w:color="auto" w:val="single"/>
        </w:rPr>
        <w:t>телефоны экстренной психологической помощи</w:t>
      </w:r>
    </w:p>
    <w:p>
      <w:pPr>
        <w:spacing w:before="20" w:after="200" w:line="276" w:lineRule="auto"/>
        <w:rPr>
          <w:rFonts w:ascii="Times New Roman" w:hAnsi="Times New Roman" w:eastAsia="Times New Roman"/>
          <w:b/>
          <w:smallCaps/>
          <w:sz w:val="32"/>
          <w:szCs w:val="32"/>
        </w:rPr>
      </w:pPr>
      <w:r>
        <w:rPr>
          <w:rFonts w:ascii="Times New Roman" w:hAnsi="Times New Roman" w:eastAsia="Times New Roman"/>
          <w:b/>
          <w:smallCaps/>
          <w:sz w:val="32"/>
          <w:szCs w:val="32"/>
        </w:rPr>
        <w:t>Гомель 8(0232)31 51 61</w:t>
      </w:r>
    </w:p>
    <w:p>
      <w:pPr>
        <w:spacing w:after="0" w:line="276" w:lineRule="auto"/>
        <w:rPr>
          <w:rFonts w:ascii="Times New Roman" w:hAnsi="Times New Roman" w:eastAsia="Times New Roman"/>
          <w:b/>
          <w:smallCaps/>
          <w:sz w:val="32"/>
          <w:szCs w:val="32"/>
        </w:rPr>
      </w:pPr>
      <w:r>
        <w:rPr>
          <w:rFonts w:ascii="Times New Roman" w:hAnsi="Times New Roman" w:eastAsia="Times New Roman"/>
          <w:b/>
          <w:smallCaps/>
          <w:sz w:val="32"/>
          <w:szCs w:val="32"/>
        </w:rPr>
        <w:t>Минск  8 (017)352 44 44</w:t>
      </w:r>
    </w:p>
    <w:p>
      <w:pPr>
        <w:spacing w:after="0" w:line="276" w:lineRule="auto"/>
        <w:rPr>
          <w:rFonts w:ascii="Times New Roman" w:hAnsi="Times New Roman" w:eastAsia="Times New Roman"/>
          <w:b/>
          <w:smallCaps/>
          <w:sz w:val="24"/>
          <w:szCs w:val="24"/>
        </w:rPr>
      </w:pPr>
      <w:r>
        <w:rPr>
          <w:rFonts w:ascii="Times New Roman" w:hAnsi="Times New Roman" w:eastAsia="Times New Roman"/>
          <w:b/>
          <w:smallCaps/>
          <w:sz w:val="32"/>
          <w:szCs w:val="32"/>
        </w:rPr>
        <w:t xml:space="preserve">                         </w:t>
      </w:r>
      <w:r>
        <w:rPr>
          <w:rFonts w:ascii="Times New Roman" w:hAnsi="Times New Roman" w:eastAsia="Times New Roman"/>
          <w:b/>
          <w:smallCaps/>
          <w:sz w:val="24"/>
          <w:szCs w:val="24"/>
        </w:rPr>
        <w:t>для взрослых</w:t>
      </w:r>
      <w:r>
        <w:rPr>
          <w:rFonts w:ascii="Times New Roman" w:hAnsi="Times New Roman" w:eastAsia="Times New Roman"/>
          <w:b/>
          <w:smallCaps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mallCaps/>
          <w:sz w:val="32"/>
          <w:szCs w:val="32"/>
        </w:rPr>
      </w:pPr>
      <w:r>
        <w:rPr>
          <w:rFonts w:ascii="Times New Roman" w:hAnsi="Times New Roman" w:eastAsia="Times New Roman"/>
          <w:b/>
          <w:smallCaps/>
          <w:sz w:val="32"/>
          <w:szCs w:val="32"/>
        </w:rPr>
        <w:t xml:space="preserve">                   8(017)263 03 03</w:t>
      </w:r>
    </w:p>
    <w:p>
      <w:pPr>
        <w:spacing w:after="0" w:line="276" w:lineRule="auto"/>
        <w:rPr>
          <w:rFonts w:ascii="Times New Roman" w:hAnsi="Times New Roman" w:eastAsia="Times New Roman"/>
          <w:b/>
          <w:smallCaps/>
          <w:sz w:val="24"/>
          <w:szCs w:val="24"/>
        </w:rPr>
      </w:pPr>
      <w:r>
        <w:rPr>
          <w:rFonts w:ascii="Times New Roman" w:hAnsi="Times New Roman" w:eastAsia="Times New Roman"/>
          <w:b/>
          <w:smallCaps/>
          <w:sz w:val="32"/>
          <w:szCs w:val="32"/>
        </w:rPr>
        <w:t xml:space="preserve">                          </w:t>
      </w:r>
      <w:r>
        <w:rPr>
          <w:rFonts w:ascii="Times New Roman" w:hAnsi="Times New Roman" w:eastAsia="Times New Roman"/>
          <w:b/>
          <w:smallCaps/>
          <w:sz w:val="24"/>
          <w:szCs w:val="24"/>
        </w:rPr>
        <w:t>для детей</w:t>
      </w:r>
      <w:r>
        <w:rPr>
          <w:rFonts w:ascii="Times New Roman" w:hAnsi="Times New Roman" w:eastAsia="Times New Roman"/>
          <w:b/>
          <w:smallCaps/>
          <w:sz w:val="24"/>
          <w:szCs w:val="24"/>
        </w:rPr>
      </w:r>
    </w:p>
    <w:p>
      <w:pPr>
        <w:ind w:left="720"/>
        <w:spacing w:after="0" w:line="240" w:lineRule="auto"/>
        <w:jc w:val="center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smallCaps/>
          <w:color w:val="c0504d"/>
          <w:sz w:val="40"/>
          <w:szCs w:val="40"/>
        </w:rPr>
        <w:t>«телефон доверия» в Мозыре</w:t>
      </w:r>
      <w:r>
        <w:rPr>
          <w:rFonts w:ascii="Times New Roman" w:hAnsi="Times New Roman" w:eastAsia="Times New Roman"/>
          <w:color w:val="000000"/>
          <w:sz w:val="20"/>
          <w:szCs w:val="20"/>
        </w:rPr>
      </w:r>
    </w:p>
    <w:p>
      <w:pPr>
        <w:ind w:left="284"/>
        <w:spacing w:before="20" w:after="200" w:line="24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smallCaps/>
          <w:color w:val="c0504d"/>
          <w:sz w:val="52"/>
          <w:szCs w:val="52"/>
          <w:u w:color="auto" w:val="single"/>
        </w:rPr>
        <w:t>25-17-92</w:t>
      </w:r>
      <w:r>
        <w:rPr>
          <w:rFonts w:eastAsia="Times New Roman"/>
          <w:color w:val="000000"/>
        </w:rPr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психотерапевтическая служба</w:t>
      </w:r>
      <w:r>
        <w:rPr>
          <w:rFonts w:ascii="Times New Roman" w:hAnsi="Times New Roman" w:eastAsia="Times New Roman"/>
          <w:color w:val="000000"/>
          <w:sz w:val="20"/>
          <w:szCs w:val="20"/>
        </w:rPr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smallCaps/>
          <w:color w:val="c0504d"/>
          <w:sz w:val="32"/>
          <w:szCs w:val="32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карпукович В.И. поликлиника№1</w:t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8-029-986-48-07</w:t>
      </w:r>
      <w:r>
        <w:rPr>
          <w:rFonts w:ascii="Times New Roman" w:hAnsi="Times New Roman" w:eastAsia="Times New Roman"/>
          <w:color w:val="000000"/>
          <w:sz w:val="20"/>
          <w:szCs w:val="20"/>
        </w:rPr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Шевчик О.А.</w:t>
      </w:r>
      <w:r>
        <w:rPr>
          <w:rFonts w:ascii="Times New Roman" w:hAnsi="Times New Roman" w:eastAsia="Times New Roman"/>
          <w:color w:val="000000"/>
          <w:sz w:val="20"/>
          <w:szCs w:val="20"/>
        </w:rPr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smallCaps/>
          <w:color w:val="c0504d"/>
          <w:sz w:val="32"/>
          <w:szCs w:val="32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поликлиника №2</w:t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32-13-95</w:t>
      </w:r>
      <w:r>
        <w:rPr>
          <w:rFonts w:ascii="Times New Roman" w:hAnsi="Times New Roman" w:eastAsia="Times New Roman"/>
          <w:color w:val="000000"/>
          <w:sz w:val="20"/>
          <w:szCs w:val="20"/>
        </w:rPr>
      </w:r>
    </w:p>
    <w:p>
      <w:pPr>
        <w:spacing w:before="20" w:after="20" w:line="240" w:lineRule="auto"/>
        <w:jc w:val="center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smallCaps/>
          <w:color w:val="c0504d"/>
          <w:sz w:val="32"/>
          <w:szCs w:val="32"/>
        </w:rPr>
        <w:t>Медведева О.Ю.</w:t>
      </w:r>
      <w:r>
        <w:rPr>
          <w:rFonts w:ascii="Times New Roman" w:hAnsi="Times New Roman" w:eastAsia="Times New Roman"/>
          <w:color w:val="000000"/>
          <w:sz w:val="20"/>
          <w:szCs w:val="20"/>
        </w:rPr>
      </w:r>
    </w:p>
    <w:p>
      <w:pPr>
        <w:spacing w:before="20" w:after="200" w:line="276" w:lineRule="auto"/>
        <w:jc w:val="center"/>
        <w:rPr>
          <w:rFonts w:eastAsia="Times New Roman"/>
          <w:color w:val="000000"/>
        </w:rPr>
      </w:pPr>
      <w:r>
        <w:rPr>
          <w:rFonts w:ascii="Times New Roman" w:hAnsi="Times New Roman" w:eastAsia="Times New Roman"/>
          <w:color w:val="c0504d"/>
          <w:sz w:val="32"/>
          <w:szCs w:val="32"/>
        </w:rPr>
        <w:t xml:space="preserve">МПНД </w:t>
      </w:r>
      <w:r>
        <w:rPr>
          <w:rFonts w:eastAsia="Times New Roman"/>
          <w:color w:val="c0504d"/>
          <w:sz w:val="32"/>
          <w:szCs w:val="32"/>
        </w:rPr>
        <w:t>25-17-92</w:t>
      </w:r>
      <w:r>
        <w:rPr>
          <w:rFonts w:eastAsia="Times New Roman"/>
          <w:color w:val="000000"/>
        </w:rPr>
      </w:r>
    </w:p>
    <w:p>
      <w:pPr>
        <w:spacing w:before="20" w:after="20" w:line="240" w:lineRule="auto"/>
        <w:rPr>
          <w:rFonts w:ascii="Times New Roman" w:hAnsi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color w:val="000000"/>
          <w:sz w:val="20"/>
          <w:szCs w:val="20"/>
        </w:rPr>
        <w:t> </w:t>
      </w:r>
    </w:p>
    <w:p>
      <w:r/>
    </w:p>
    <w:p>
      <w:pPr>
        <w:rPr>
          <w:rFonts w:ascii="Arial Black" w:hAnsi="Arial Black" w:eastAsia="Arial Black" w:cs="Arial Black"/>
          <w:sz w:val="56"/>
          <w:szCs w:val="56"/>
        </w:rPr>
      </w:pPr>
      <w:r>
        <w:rPr>
          <w:rFonts w:ascii="Arial Black" w:hAnsi="Arial Black" w:eastAsia="Arial Black" w:cs="Arial Black"/>
          <w:sz w:val="56"/>
          <w:szCs w:val="56"/>
        </w:rPr>
        <w:t>Подсказки для родителей</w:t>
      </w:r>
    </w:p>
    <w:p>
      <w:pPr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kern w:val="1"/>
          <w:sz w:val="20"/>
          <w:szCs w:val="20"/>
        </w:rPr>
      </w:pPr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spacing/>
        <w:jc w:val="right"/>
      </w:pPr>
      <w:r/>
    </w:p>
    <w:p>
      <w:pPr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" w:hAnsi="Arial" w:eastAsia="SimSun"/>
          <w:color w:val="1f497d"/>
          <w:kern w:val="1"/>
          <w:sz w:val="24"/>
          <w:szCs w:val="20"/>
        </w:rPr>
      </w:pPr>
      <w:r>
        <w:rPr>
          <w:rFonts w:ascii="Arial" w:hAnsi="Arial" w:eastAsia="SimSun"/>
          <w:color w:val="1f497d"/>
          <w:kern w:val="1"/>
          <w:sz w:val="24"/>
          <w:szCs w:val="20"/>
        </w:rPr>
        <w:t>Все счастливые </w:t>
      </w:r>
      <w:r>
        <w:rPr>
          <w:rFonts w:ascii="Arial" w:hAnsi="Arial" w:eastAsia="SimSun"/>
          <w:b/>
          <w:color w:val="1f497d"/>
          <w:kern w:val="1"/>
          <w:sz w:val="24"/>
          <w:szCs w:val="20"/>
        </w:rPr>
        <w:t>семьи</w:t>
      </w:r>
      <w:r>
        <w:rPr>
          <w:rFonts w:ascii="Arial" w:hAnsi="Arial" w:eastAsia="SimSun"/>
          <w:color w:val="1f497d"/>
          <w:kern w:val="1"/>
          <w:sz w:val="24"/>
          <w:szCs w:val="20"/>
        </w:rPr>
        <w:t> похожи друг на друга, </w:t>
      </w:r>
      <w:r>
        <w:rPr>
          <w:rFonts w:ascii="Arial" w:hAnsi="Arial" w:eastAsia="SimSun"/>
          <w:b/>
          <w:color w:val="1f497d"/>
          <w:kern w:val="1"/>
          <w:sz w:val="24"/>
          <w:szCs w:val="20"/>
        </w:rPr>
        <w:t>каждая</w:t>
      </w:r>
      <w:r>
        <w:rPr>
          <w:rFonts w:ascii="Arial" w:hAnsi="Arial" w:eastAsia="SimSun"/>
          <w:color w:val="1f497d"/>
          <w:kern w:val="1"/>
          <w:sz w:val="24"/>
          <w:szCs w:val="20"/>
        </w:rPr>
        <w:t> несчастливая </w:t>
      </w:r>
      <w:r>
        <w:rPr>
          <w:rFonts w:ascii="Arial" w:hAnsi="Arial" w:eastAsia="SimSun"/>
          <w:b/>
          <w:color w:val="1f497d"/>
          <w:kern w:val="1"/>
          <w:sz w:val="24"/>
          <w:szCs w:val="20"/>
        </w:rPr>
        <w:t>семья несчастлива по-своему</w:t>
      </w:r>
      <w:r>
        <w:rPr>
          <w:rFonts w:ascii="Arial" w:hAnsi="Arial" w:eastAsia="SimSun"/>
          <w:color w:val="1f497d"/>
          <w:kern w:val="1"/>
          <w:sz w:val="24"/>
          <w:szCs w:val="20"/>
        </w:rPr>
        <w:t>.</w:t>
      </w:r>
      <w:r>
        <w:rPr>
          <w:rFonts w:ascii="Arial" w:hAnsi="Arial" w:eastAsia="SimSun"/>
          <w:color w:val="1f497d"/>
          <w:kern w:val="1"/>
          <w:sz w:val="24"/>
          <w:szCs w:val="20"/>
        </w:rPr>
      </w:r>
    </w:p>
    <w:p>
      <w:pPr>
        <w:spacing/>
        <w:jc w:val="right"/>
      </w:pPr>
      <w:r>
        <w:t>Л.Н.Толстой</w:t>
      </w:r>
    </w:p>
    <w:p>
      <w:r>
        <w:rPr>
          <w:noProof/>
        </w:rPr>
        <w:drawing>
          <wp:inline distT="0" distB="0" distL="0" distR="0">
            <wp:extent cx="2758440" cy="26111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val="SMDATA_13_4uxT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CcAAAAHoAAAAAAAAAAAAAAAAAAAAAAAAAAAAAAAAAAAAAAAAAAAAAD4EAAAEBA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6111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r/>
    </w:p>
    <w:p>
      <w:r/>
    </w:p>
    <w:p>
      <w:pPr>
        <w:spacing w:after="0" w:line="240" w:lineRule="auto"/>
        <w:jc w:val="center"/>
        <w:rPr>
          <w:b/>
          <w:i/>
          <w:color w:val="00b0f0"/>
          <w:u w:color="auto" w:val="single"/>
        </w:rPr>
      </w:pPr>
      <w:r>
        <w:rPr>
          <w:b/>
          <w:i/>
          <w:color w:val="00b0f0"/>
          <w:u w:color="auto" w:val="single"/>
        </w:rPr>
      </w:r>
    </w:p>
    <w:p>
      <w:pPr>
        <w:spacing w:after="0" w:line="240" w:lineRule="auto"/>
        <w:jc w:val="center"/>
        <w:rPr>
          <w:b/>
          <w:i/>
          <w:color w:val="00b0f0"/>
          <w:u w:color="auto" w:val="single"/>
        </w:rPr>
      </w:pPr>
      <w:r>
        <w:rPr>
          <w:b/>
          <w:i/>
          <w:color w:val="00b0f0"/>
          <w:u w:color="auto" w:val="single"/>
        </w:rPr>
      </w:r>
    </w:p>
    <w:p>
      <w:pPr>
        <w:spacing w:after="0" w:line="240" w:lineRule="auto"/>
        <w:jc w:val="center"/>
        <w:rPr>
          <w:b/>
          <w:i/>
          <w:color w:val="00b0f0"/>
          <w:u w:color="auto" w:val="single"/>
        </w:rPr>
      </w:pPr>
      <w:r>
        <w:rPr>
          <w:b/>
          <w:i/>
          <w:color w:val="00b0f0"/>
          <w:u w:color="auto" w:val="single"/>
        </w:rPr>
      </w:r>
    </w:p>
    <w:p>
      <w:pPr>
        <w:spacing w:after="0" w:line="240" w:lineRule="auto"/>
        <w:jc w:val="center"/>
        <w:rPr>
          <w:b/>
          <w:i/>
          <w:color w:val="00b0f0"/>
          <w:u w:color="auto" w:val="single"/>
        </w:rPr>
      </w:pPr>
      <w:r>
        <w:rPr>
          <w:b/>
          <w:i/>
          <w:color w:val="00b0f0"/>
          <w:u w:color="auto" w:val="single"/>
        </w:rPr>
      </w:r>
    </w:p>
    <w:p>
      <w:pPr>
        <w:spacing w:after="0" w:line="240" w:lineRule="auto"/>
        <w:jc w:val="center"/>
        <w:rPr>
          <w:b/>
          <w:i/>
          <w:color w:val="00b0f0"/>
          <w:u w:color="auto" w:val="single"/>
        </w:rPr>
      </w:pPr>
      <w:r>
        <w:rPr>
          <w:b/>
          <w:i/>
          <w:color w:val="00b0f0"/>
          <w:u w:color="auto" w:val="single"/>
        </w:rPr>
      </w:r>
    </w:p>
    <w:p>
      <w:pPr>
        <w:spacing w:after="0" w:line="240" w:lineRule="auto"/>
        <w:jc w:val="center"/>
        <w:rPr>
          <w:b/>
          <w:i/>
          <w:color w:val="00b0f0"/>
          <w:u w:color="auto" w:val="single"/>
        </w:rPr>
      </w:pPr>
      <w:r>
        <w:rPr>
          <w:b/>
          <w:i/>
          <w:color w:val="00b0f0"/>
          <w:u w:color="auto" w:val="single"/>
        </w:rPr>
        <w:t>Признаки депрессивного состояния</w:t>
      </w:r>
    </w:p>
    <w:p>
      <w:pPr>
        <w:spacing w:after="0" w:line="240" w:lineRule="auto"/>
        <w:jc w:val="center"/>
      </w:pPr>
      <w:r>
        <w:t>(нарушения функционирования</w:t>
      </w:r>
    </w:p>
    <w:p>
      <w:pPr>
        <w:spacing w:after="0" w:line="240" w:lineRule="auto"/>
        <w:jc w:val="center"/>
      </w:pPr>
      <w:r>
        <w:t xml:space="preserve"> глубокой лимбической ситемы)</w:t>
      </w:r>
    </w:p>
    <w:p>
      <w:pPr>
        <w:spacing w:after="0" w:line="240" w:lineRule="auto"/>
      </w:pPr>
      <w:r/>
    </w:p>
    <w:p>
      <w:pPr>
        <w:numPr>
          <w:ilvl w:val="0"/>
          <w:numId w:val="5"/>
        </w:numPr>
        <w:ind w:left="720" w:hanging="360"/>
        <w:spacing w:after="0" w:line="240" w:lineRule="auto"/>
      </w:pPr>
      <w:r>
        <w:rPr>
          <w:i/>
          <w:iCs/>
        </w:rPr>
        <w:t xml:space="preserve">плохое настроение, раздражительность, </w:t>
      </w:r>
      <w:r/>
    </w:p>
    <w:p>
      <w:pPr>
        <w:numPr>
          <w:ilvl w:val="0"/>
          <w:numId w:val="5"/>
        </w:numPr>
        <w:ind w:left="720" w:hanging="360"/>
        <w:spacing w:after="0" w:line="240" w:lineRule="auto"/>
      </w:pPr>
      <w:r>
        <w:rPr>
          <w:i/>
          <w:iCs/>
        </w:rPr>
        <w:t>усиливающиеся отрицательные мысли;</w:t>
      </w:r>
      <w:r/>
    </w:p>
    <w:p>
      <w:pPr>
        <w:numPr>
          <w:ilvl w:val="0"/>
          <w:numId w:val="5"/>
        </w:numPr>
        <w:ind w:left="720" w:hanging="360"/>
        <w:spacing w:after="0" w:line="240" w:lineRule="auto"/>
      </w:pPr>
      <w:r>
        <w:rPr>
          <w:i/>
          <w:iCs/>
        </w:rPr>
        <w:t>негативное восприятие происходящего;</w:t>
      </w:r>
      <w:r/>
    </w:p>
    <w:p>
      <w:pPr>
        <w:numPr>
          <w:ilvl w:val="0"/>
          <w:numId w:val="5"/>
        </w:numPr>
        <w:ind w:left="720" w:hanging="360"/>
        <w:spacing w:after="0" w:line="240" w:lineRule="auto"/>
      </w:pPr>
      <w:r>
        <w:rPr>
          <w:i/>
          <w:iCs/>
        </w:rPr>
        <w:t>сниженная мотивация;</w:t>
      </w:r>
      <w:r/>
    </w:p>
    <w:p>
      <w:pPr>
        <w:numPr>
          <w:ilvl w:val="0"/>
          <w:numId w:val="5"/>
        </w:numPr>
        <w:ind w:left="720" w:hanging="360"/>
        <w:spacing w:after="0" w:line="240" w:lineRule="auto"/>
      </w:pPr>
      <w:r>
        <w:rPr>
          <w:i/>
          <w:iCs/>
        </w:rPr>
        <w:t>превалирующие отрицательные эмоции;</w:t>
      </w:r>
      <w:r/>
    </w:p>
    <w:p>
      <w:pPr>
        <w:numPr>
          <w:ilvl w:val="0"/>
          <w:numId w:val="5"/>
        </w:numPr>
        <w:ind w:left="720" w:hanging="360"/>
        <w:spacing w:after="0" w:line="240" w:lineRule="auto"/>
      </w:pPr>
      <w:r>
        <w:rPr>
          <w:i/>
          <w:iCs/>
        </w:rPr>
        <w:t>нарушения сна и аппетита;</w:t>
      </w:r>
      <w:r/>
    </w:p>
    <w:p>
      <w:pPr>
        <w:numPr>
          <w:ilvl w:val="0"/>
          <w:numId w:val="5"/>
        </w:numPr>
        <w:ind w:left="720" w:hanging="360"/>
        <w:spacing w:after="0" w:line="240" w:lineRule="auto"/>
        <w:rPr>
          <w:i/>
          <w:iCs/>
        </w:rPr>
      </w:pPr>
      <w:r>
        <w:rPr>
          <w:i/>
          <w:iCs/>
        </w:rPr>
        <w:t>сниженная или повышенная сексуальность;</w:t>
      </w:r>
    </w:p>
    <w:p>
      <w:pPr>
        <w:numPr>
          <w:ilvl w:val="0"/>
          <w:numId w:val="5"/>
        </w:numPr>
        <w:ind w:left="720" w:hanging="360"/>
      </w:pPr>
      <w:r>
        <w:rPr>
          <w:i/>
          <w:iCs/>
        </w:rPr>
        <w:t>социальная изоляция.</w:t>
      </w:r>
      <w:r/>
    </w:p>
    <w:p>
      <w:r>
        <w:t>Часто родители и социум запрещают детям  проявлять  агрессию. Подавляемая агрессия переходит</w:t>
      </w:r>
    </w:p>
    <w:p>
      <w:r>
        <w:rPr>
          <w:b/>
          <w:bCs/>
          <w:i/>
          <w:iCs/>
          <w:color w:val="00b0f0"/>
          <w:u w:color="auto" w:val="single"/>
        </w:rPr>
        <w:t xml:space="preserve">Соматические нарушения </w:t>
      </w:r>
      <w:r>
        <w:t xml:space="preserve">– </w:t>
      </w:r>
    </w:p>
    <w:p>
      <w:r>
        <w:t xml:space="preserve"> высокое АД,   головные боли,                         кардиалгии, проблемы со щитовидной железой и другие функциональные нарушения</w:t>
      </w:r>
    </w:p>
    <w:p>
      <w:r>
        <w:rPr>
          <w:b/>
          <w:bCs/>
          <w:i/>
          <w:iCs/>
          <w:color w:val="00b0f0"/>
          <w:u w:color="auto" w:val="single"/>
        </w:rPr>
        <w:t xml:space="preserve">Аутоагрессивное поведение </w:t>
      </w:r>
      <w:r>
        <w:t>-  саморазрушительное поведение</w:t>
      </w:r>
    </w:p>
    <w:p>
      <w:r>
        <w:t xml:space="preserve">Предпосылкой саморазрушительного поведения и суицида в частности является </w:t>
      </w:r>
    </w:p>
    <w:p>
      <w:pPr>
        <w:spacing w:after="0" w:line="240" w:lineRule="auto"/>
      </w:pPr>
      <w:r>
        <w:t xml:space="preserve">-апатия, </w:t>
      </w:r>
    </w:p>
    <w:p>
      <w:r>
        <w:t>-неверие в личные перспективы,</w:t>
      </w:r>
    </w:p>
    <w:p>
      <w:r>
        <w:t>- низкая самооценка</w:t>
      </w:r>
    </w:p>
    <w:p>
      <w:pPr>
        <w:rPr>
          <w:rFonts w:ascii="Times New Roman" w:hAnsi="Times New Roman" w:eastAsia="Times New Roman"/>
          <w:color w:val="000000"/>
          <w:sz w:val="28"/>
          <w:szCs w:val="28"/>
        </w:rPr>
      </w:pPr>
      <w:r>
        <w:t>-снижение творческой и жизненной активности в результате психической травмы, отсутствия поддержки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SimSun"/>
          <w:kern w:val="1"/>
          <w:sz w:val="20"/>
          <w:szCs w:val="20"/>
        </w:rPr>
      </w:pPr>
      <w:r/>
      <w:r>
        <w:rPr>
          <w:noProof/>
        </w:rPr>
        <w:drawing>
          <wp:inline distT="0" distB="0" distL="0" distR="0">
            <wp:extent cx="2343150" cy="1400175"/>
            <wp:effectExtent l="0" t="0" r="0" b="0"/>
            <wp:docPr id="2" name="Рисунок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3"/>
                    <pic:cNvPicPr>
                      <a:extLst>
                        <a:ext uri="smNativeData">
                          <sm:smNativeData xmlns:sm="smNativeData" val="SMDATA_13_4uxTX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oOAACdCAAAag4AAJ0IAAAAAAAACQAAAAQAAAAAAAAADAAAABAAAAAAAAAAAAAAAAAAAAAAAAAAHgAAAGgAAAAAAAAAAAAAAAAAAAAAAAAAAAAAABAnAAAQJwAAAAAAAAAAAAAAAAAAAAAAAAAAAAAAAAAAAAAAAAAAAAAUAAAAAAAAAMDA/wAAAAAAZAAAADIAAAAAAAAAZAAAAAAAAAB/f38ACgAAACEAAABAAAAAPAAAAAAAAAAHIAAAAAAAAAAAAAAAAAAAAAAAAAAAAAAAAAAAAAAAAAAAAABqDgAAnQgAAAAAAAAAAAAAAAA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rPr>
          <w:rFonts w:ascii="Times New Roman" w:hAnsi="Times New Roman" w:eastAsia="SimSun"/>
          <w:color w:val="ff0000"/>
          <w:kern w:val="1"/>
          <w:sz w:val="24"/>
          <w:szCs w:val="24"/>
        </w:rPr>
      </w:pPr>
      <w:r>
        <w:rPr>
          <w:rFonts w:ascii="Times New Roman" w:hAnsi="Times New Roman" w:eastAsia="SimSun"/>
          <w:color w:val="44546a"/>
          <w:kern w:val="1"/>
          <w:sz w:val="24"/>
          <w:szCs w:val="20"/>
        </w:rPr>
        <w:t>ПСИХОЛОГ, ПСИХОТЕРАПЕВТ И ПСИХИАТР: К КОМУ ОБРАТИТЬСЯ?</w:t>
      </w:r>
      <w:r>
        <w:rPr>
          <w:rFonts w:ascii="Times New Roman" w:hAnsi="Times New Roman" w:eastAsia="SimSun"/>
          <w:color w:val="ff0000"/>
          <w:kern w:val="1"/>
          <w:sz w:val="24"/>
          <w:szCs w:val="24"/>
        </w:rPr>
      </w:r>
    </w:p>
    <w:p>
      <w:pPr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8"/>
          <w:szCs w:val="28"/>
        </w:rPr>
      </w:pPr>
      <w:r>
        <w:rPr>
          <w:rFonts w:ascii="Times New Roman" w:hAnsi="Times New Roman" w:eastAsia="SimSun"/>
          <w:color w:val="44546a"/>
          <w:kern w:val="1"/>
          <w:sz w:val="28"/>
          <w:szCs w:val="28"/>
        </w:rPr>
        <w:t>ПСИХОЛОГ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>трудности в общении с людьми;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кризисы в семье; 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>проблемы в отношениях с детьми;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неудовлетворенность собой, своей жизнью и поступками;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потребность в самоопределении. </w:t>
      </w:r>
    </w:p>
    <w:p>
      <w:pPr>
        <w:numPr>
          <w:ilvl w:val="0"/>
          <w:numId w:val="0"/>
        </w:numPr>
        <w:ind w:left="57" w:firstLine="56"/>
        <w:spacing w:after="0" w:line="240" w:lineRule="auto"/>
        <w:widowControl w:val="0"/>
        <w:tabs>
          <w:tab w:val="left" w:pos="57" w:leader="none"/>
        </w:tabs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4"/>
          <w:szCs w:val="20"/>
        </w:rPr>
      </w:pPr>
      <w:r>
        <w:rPr>
          <w:rFonts w:ascii="Times New Roman" w:hAnsi="Times New Roman" w:eastAsia="SimSun"/>
          <w:color w:val="44546a"/>
          <w:kern w:val="1"/>
          <w:sz w:val="24"/>
          <w:szCs w:val="20"/>
        </w:rPr>
        <w:t>ПСИХОТЕРАПЕВТ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>колебания настроения, депрессия,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постоянная усталость, повышенная раздражительность; 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проблемы в семье, на работе, в общении; 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>частые или длительные болезни, хронические заболевания;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бессонница, потеря аппетита, внезапные приступы страха, агрессии; 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навязчивые мысли и состояния. </w:t>
      </w:r>
    </w:p>
    <w:p>
      <w:pPr>
        <w:numPr>
          <w:ilvl w:val="0"/>
          <w:numId w:val="0"/>
        </w:numPr>
        <w:ind w:left="57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 w:cs="Arial"/>
          <w:caps/>
          <w:color w:val="44546a"/>
          <w:kern w:val="1"/>
          <w:sz w:val="28"/>
          <w:szCs w:val="28"/>
        </w:rPr>
      </w:pPr>
      <w:r>
        <w:rPr>
          <w:rFonts w:ascii="Times New Roman" w:hAnsi="Times New Roman" w:eastAsia="SimSun" w:cs="Arial"/>
          <w:caps/>
          <w:color w:val="44546a"/>
          <w:kern w:val="1"/>
          <w:sz w:val="28"/>
          <w:szCs w:val="28"/>
        </w:rPr>
        <w:t>ПСИХИАТР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>у человека имеется неврологический или психиатрический диагноз;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имеются расстройства внимания, памяти, мышления, восприятия; 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>длительные и (или) резкие изменения поведения;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человек зависим от алкоголя или наркотических средств;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 человек одержим навязчивыми идеями, состояниями, подвержен вспышкам гнева и агрессии, </w:t>
      </w:r>
    </w:p>
    <w:p>
      <w:pPr>
        <w:numPr>
          <w:ilvl w:val="0"/>
          <w:numId w:val="9"/>
        </w:numPr>
        <w:ind w:left="360" w:hanging="360"/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SimSun"/>
          <w:color w:val="44546a"/>
          <w:kern w:val="1"/>
          <w:sz w:val="20"/>
          <w:szCs w:val="20"/>
        </w:rPr>
      </w:pPr>
      <w:r>
        <w:rPr>
          <w:rFonts w:ascii="Times New Roman" w:hAnsi="Times New Roman" w:eastAsia="SimSun"/>
          <w:color w:val="44546a"/>
          <w:kern w:val="1"/>
          <w:sz w:val="20"/>
          <w:szCs w:val="20"/>
        </w:rPr>
        <w:t xml:space="preserve">его преследуют постоянные мысли о суициде. </w:t>
      </w:r>
    </w:p>
    <w:p>
      <w:pPr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" w:hAnsi="Arial" w:eastAsia="SimSun"/>
          <w:color w:val="1f497d"/>
          <w:kern w:val="1"/>
          <w:sz w:val="20"/>
          <w:szCs w:val="20"/>
        </w:rPr>
      </w:pPr>
      <w:r>
        <w:rPr>
          <w:rFonts w:ascii="Arial" w:hAnsi="Arial" w:eastAsia="SimSun"/>
          <w:color w:val="1f497d"/>
          <w:kern w:val="1"/>
          <w:sz w:val="20"/>
          <w:szCs w:val="20"/>
        </w:rPr>
      </w:r>
    </w:p>
    <w:p>
      <w:pPr>
        <w:spacing w:after="0" w:line="240" w:lineRule="auto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" w:hAnsi="Arial" w:eastAsia="SimSun"/>
          <w:color w:val="ff0000"/>
          <w:kern w:val="1"/>
          <w:sz w:val="28"/>
          <w:szCs w:val="28"/>
        </w:rPr>
      </w:pPr>
      <w:r>
        <w:rPr>
          <w:rFonts w:ascii="Arial" w:hAnsi="Arial" w:eastAsia="SimSun"/>
          <w:color w:val="ff0000"/>
          <w:kern w:val="1"/>
          <w:sz w:val="28"/>
          <w:szCs w:val="28"/>
        </w:rPr>
        <w:t>Будьте внимательны, если вы заметили некоторые из следующих признаков: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Выражение суицидальных мыслей.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Одержимость смертью в разговорах, рисунках или сочинениях.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Раздача собственных вещей.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Отчужденность от друзей и родственников.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Агрессивное и грубое поведение.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Уход из дому.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Опасное для жизни поведение, например, неосторожная езда или неразборчивость в сексуальных связях.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Равнодушие к собственному внешнему виду.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Смена индивидуальности (например, активный ребенок становиться слишком тихим).</w:t>
      </w:r>
    </w:p>
    <w:p>
      <w:pPr>
        <w:numPr>
          <w:ilvl w:val="0"/>
          <w:numId w:val="17"/>
        </w:numPr>
        <w:ind w:left="567" w:hanging="567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Жалобы на постоянное чувство скуки.</w:t>
      </w:r>
    </w:p>
    <w:p>
      <w:pPr>
        <w:numPr>
          <w:ilvl w:val="0"/>
          <w:numId w:val="17"/>
        </w:numPr>
        <w:ind w:left="567" w:hanging="567"/>
        <w:spacing w:after="0" w:line="240" w:lineRule="auto"/>
        <w:jc w:val="both"/>
        <w:widowControl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Жалобы на головные боли, боли в животе или усталость без видимых на то причин.</w:t>
      </w:r>
    </w:p>
    <w:p>
      <w:pPr>
        <w:numPr>
          <w:ilvl w:val="0"/>
          <w:numId w:val="17"/>
        </w:numPr>
        <w:ind w:left="567" w:hanging="567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Равнодушие к когда-то любимым занятиям.</w:t>
      </w:r>
    </w:p>
    <w:p>
      <w:pPr>
        <w:numPr>
          <w:ilvl w:val="0"/>
          <w:numId w:val="17"/>
        </w:numPr>
        <w:ind w:left="567" w:hanging="567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Изменение привычного графика сна и аппетита.</w:t>
      </w:r>
    </w:p>
    <w:p>
      <w:pPr>
        <w:numPr>
          <w:ilvl w:val="0"/>
          <w:numId w:val="17"/>
        </w:numPr>
        <w:ind w:left="567" w:hanging="567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Трудности при сосредоточивании и мышлении.</w:t>
      </w:r>
    </w:p>
    <w:p>
      <w:pPr>
        <w:numPr>
          <w:ilvl w:val="0"/>
          <w:numId w:val="16"/>
        </w:numPr>
        <w:ind w:left="283" w:hanging="283"/>
        <w:spacing w:after="0" w:line="240" w:lineRule="auto"/>
        <w:jc w:val="both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color w:val="000000"/>
          <w:kern w:val="1"/>
          <w:sz w:val="23"/>
          <w:szCs w:val="20"/>
        </w:rPr>
      </w:pPr>
      <w:r>
        <w:rPr>
          <w:rFonts w:ascii="Verdana" w:hAnsi="Verdana" w:eastAsia="SimSun"/>
          <w:color w:val="000000"/>
          <w:kern w:val="1"/>
          <w:sz w:val="23"/>
          <w:szCs w:val="20"/>
        </w:rPr>
        <w:t>Выражение собственной вины; недопущение похвал в свой адрес.</w:t>
      </w:r>
    </w:p>
    <w:p>
      <w:pPr>
        <w:numPr>
          <w:ilvl w:val="0"/>
          <w:numId w:val="0"/>
        </w:numPr>
        <w:ind w:left="283"/>
        <w:spacing w:after="0" w:line="240" w:lineRule="auto"/>
        <w:jc w:val="center"/>
        <w:widowControl w:val="0"/>
        <w:pBdr>
          <w:top w:val="nil" w:sz="0" w:space="2" w:color="1F497D" tmln="20, 20, 20, 0"/>
          <w:left w:val="nil" w:sz="0" w:space="0" w:color="1F497D" tmln="20, 20, 20, 0"/>
          <w:bottom w:val="nil" w:sz="0" w:space="0" w:color="1F497D" tmln="20, 20, 20, 0"/>
          <w:right w:val="nil" w:sz="0" w:space="6" w:color="1F497D" tmln="20, 20, 20, 0"/>
          <w:between w:val="nil" w:sz="0" w:space="0" w:color="000000" tmln="20, 20, 20, 0"/>
        </w:pBdr>
        <w:shd w:val="none"/>
        <w:rPr>
          <w:rFonts w:ascii="Verdana" w:hAnsi="Verdana" w:eastAsia="SimSun"/>
          <w:b/>
          <w:bCs/>
          <w:i/>
          <w:iCs/>
          <w:color w:val="c0504d"/>
          <w:kern w:val="1"/>
          <w:sz w:val="28"/>
          <w:szCs w:val="28"/>
          <w:u w:color="auto" w:val="single"/>
        </w:rPr>
      </w:pPr>
      <w:r>
        <w:rPr>
          <w:rFonts w:ascii="Verdana" w:hAnsi="Verdana" w:eastAsia="SimSun"/>
          <w:b/>
          <w:bCs/>
          <w:i/>
          <w:iCs/>
          <w:color w:val="c0504d"/>
          <w:kern w:val="1"/>
          <w:sz w:val="28"/>
          <w:szCs w:val="28"/>
          <w:u w:color="auto" w:val="single"/>
        </w:rPr>
        <w:t>Помогите своим детям вырасти счастливыми!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720" w:top="720" w:right="720" w:bottom="720"/>
      <w:paperSrc w:first="0" w:other="0"/>
      <w:cols w:num="3" w:equalWidth="1" w:space="708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  <w:font w:name="Helvetica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Verdana">
    <w:panose1 w:val="020B0604030504040204"/>
    <w:charset w:val="cc"/>
    <w:family w:val="swiss"/>
    <w:pitch w:val="default"/>
  </w:font>
  <w:font w:name="Aharoni">
    <w:panose1 w:val="02010803020104030203"/>
    <w:charset w:val="b1"/>
    <w:family w:val="auto"/>
    <w:pitch w:val="default"/>
  </w:font>
  <w:font w:name="Algerian">
    <w:panose1 w:val="04020705040A02060702"/>
    <w:charset w:val="00"/>
    <w:family w:val="decorative"/>
    <w:pitch w:val="default"/>
  </w:font>
  <w:font w:name="Andalus">
    <w:panose1 w:val="02020603050405020304"/>
    <w:charset w:val="00"/>
    <w:family w:val="roman"/>
    <w:pitch w:val="default"/>
  </w:font>
  <w:font w:name="Angsana New">
    <w:panose1 w:val="02020603050405020304"/>
    <w:charset w:val="00"/>
    <w:family w:val="roman"/>
    <w:pitch w:val="default"/>
  </w:font>
  <w:font w:name="AngsanaUPC">
    <w:panose1 w:val="02020603050405020304"/>
    <w:charset w:val="00"/>
    <w:family w:val="roman"/>
    <w:pitch w:val="default"/>
  </w:font>
  <w:font w:name="Aparajita">
    <w:panose1 w:val="020B0604020202020204"/>
    <w:charset w:val="00"/>
    <w:family w:val="swiss"/>
    <w:pitch w:val="default"/>
  </w:font>
  <w:font w:name="Arabic Typesetting">
    <w:panose1 w:val="03020402040406030203"/>
    <w:charset w:val="00"/>
    <w:family w:val="script"/>
    <w:pitch w:val="default"/>
  </w:font>
  <w:font w:name="Arial Black">
    <w:panose1 w:val="020B0A04020102020204"/>
    <w:charset w:val="cc"/>
    <w:family w:val="swiss"/>
    <w:pitch w:val="default"/>
  </w:font>
  <w:font w:name="Arial Narrow">
    <w:panose1 w:val="020B0606020202030204"/>
    <w:charset w:val="cc"/>
    <w:family w:val="swiss"/>
    <w:pitch w:val="default"/>
  </w:font>
  <w:font w:name="Arial Unicode MS">
    <w:panose1 w:val="020B0604020202020204"/>
    <w:charset w:val="cc"/>
    <w:family w:val="swiss"/>
    <w:pitch w:val="default"/>
  </w:font>
  <w:font w:name="Baskerville Old Face">
    <w:panose1 w:val="02020602080505020303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Нумерованный список 1"/>
    <w:lvl w:ilvl="0">
      <w:numFmt w:val="bullet"/>
      <w:suff w:val="tab"/>
      <w:lvlText w:val="•"/>
      <w:lvlJc w:val="left"/>
      <w:pPr>
        <w:ind w:left="360" w:hanging="0"/>
      </w:pPr>
      <w:rPr>
        <w:rPr>
          <w:rFonts w:ascii="Arial" w:hAnsi="Arial"/>
        </w:rPr>
      </w:rPr>
    </w:lvl>
    <w:lvl w:ilvl="1">
      <w:numFmt w:val="bullet"/>
      <w:suff w:val="tab"/>
      <w:lvlText w:val="•"/>
      <w:lvlJc w:val="left"/>
      <w:pPr>
        <w:ind w:left="1080" w:hanging="0"/>
      </w:pPr>
      <w:rPr>
        <w:rPr>
          <w:rFonts w:ascii="Arial" w:hAnsi="Arial"/>
        </w:rPr>
      </w:rPr>
    </w:lvl>
    <w:lvl w:ilvl="2">
      <w:numFmt w:val="bullet"/>
      <w:suff w:val="tab"/>
      <w:lvlText w:val="•"/>
      <w:lvlJc w:val="left"/>
      <w:pPr>
        <w:ind w:left="1800" w:hanging="0"/>
      </w:pPr>
      <w:rPr>
        <w:rPr>
          <w:rFonts w:ascii="Arial" w:hAnsi="Arial"/>
        </w:rPr>
      </w:rPr>
    </w:lvl>
    <w:lvl w:ilvl="3">
      <w:numFmt w:val="bullet"/>
      <w:suff w:val="tab"/>
      <w:lvlText w:val="•"/>
      <w:lvlJc w:val="left"/>
      <w:pPr>
        <w:ind w:left="2520" w:hanging="0"/>
      </w:pPr>
      <w:rPr>
        <w:rPr>
          <w:rFonts w:ascii="Arial" w:hAnsi="Arial"/>
        </w:rPr>
      </w:rPr>
    </w:lvl>
    <w:lvl w:ilvl="4">
      <w:numFmt w:val="bullet"/>
      <w:suff w:val="tab"/>
      <w:lvlText w:val="•"/>
      <w:lvlJc w:val="left"/>
      <w:pPr>
        <w:ind w:left="3240" w:hanging="0"/>
      </w:pPr>
      <w:rPr>
        <w:rPr>
          <w:rFonts w:ascii="Arial" w:hAnsi="Arial"/>
        </w:rPr>
      </w:rPr>
    </w:lvl>
    <w:lvl w:ilvl="5">
      <w:numFmt w:val="bullet"/>
      <w:suff w:val="tab"/>
      <w:lvlText w:val="•"/>
      <w:lvlJc w:val="left"/>
      <w:pPr>
        <w:ind w:left="3960" w:hanging="0"/>
      </w:pPr>
      <w:rPr>
        <w:rPr>
          <w:rFonts w:ascii="Arial" w:hAnsi="Arial"/>
        </w:rPr>
      </w:rPr>
    </w:lvl>
    <w:lvl w:ilvl="6">
      <w:numFmt w:val="bullet"/>
      <w:suff w:val="tab"/>
      <w:lvlText w:val="•"/>
      <w:lvlJc w:val="left"/>
      <w:pPr>
        <w:ind w:left="4680" w:hanging="0"/>
      </w:pPr>
      <w:rPr>
        <w:rPr>
          <w:rFonts w:ascii="Arial" w:hAnsi="Arial"/>
        </w:rPr>
      </w:rPr>
    </w:lvl>
    <w:lvl w:ilvl="7">
      <w:numFmt w:val="bullet"/>
      <w:suff w:val="tab"/>
      <w:lvlText w:val="•"/>
      <w:lvlJc w:val="left"/>
      <w:pPr>
        <w:ind w:left="5400" w:hanging="0"/>
      </w:pPr>
      <w:rPr>
        <w:rPr>
          <w:rFonts w:ascii="Arial" w:hAnsi="Arial"/>
        </w:rPr>
      </w:rPr>
    </w:lvl>
    <w:lvl w:ilvl="8">
      <w:numFmt w:val="bullet"/>
      <w:suff w:val="tab"/>
      <w:lvlText w:val="•"/>
      <w:lvlJc w:val="left"/>
      <w:pPr>
        <w:ind w:left="6120" w:hanging="0"/>
      </w:pPr>
      <w:rPr>
        <w:rPr>
          <w:rFonts w:ascii="Arial" w:hAnsi="Arial"/>
        </w:rPr>
      </w:rPr>
    </w:lvl>
  </w:abstractNum>
  <w:abstractNum w:abstractNumId="4">
    <w:multiLevelType w:val="hybridMultilevel"/>
    <w:name w:val="Нумерованный список 2"/>
    <w:lvl w:ilvl="0">
      <w:numFmt w:val="bullet"/>
      <w:suff w:val="tab"/>
      <w:lvlText w:val="•"/>
      <w:lvlJc w:val="left"/>
      <w:pPr>
        <w:ind w:left="360" w:hanging="0"/>
      </w:pPr>
      <w:rPr>
        <w:rPr>
          <w:rFonts w:ascii="Arial" w:hAnsi="Arial"/>
        </w:rPr>
      </w:rPr>
    </w:lvl>
    <w:lvl w:ilvl="1">
      <w:numFmt w:val="bullet"/>
      <w:suff w:val="tab"/>
      <w:lvlText w:val="•"/>
      <w:lvlJc w:val="left"/>
      <w:pPr>
        <w:ind w:left="1080" w:hanging="0"/>
      </w:pPr>
      <w:rPr>
        <w:rPr>
          <w:rFonts w:ascii="Arial" w:hAnsi="Arial"/>
        </w:rPr>
      </w:rPr>
    </w:lvl>
    <w:lvl w:ilvl="2">
      <w:numFmt w:val="bullet"/>
      <w:suff w:val="tab"/>
      <w:lvlText w:val="•"/>
      <w:lvlJc w:val="left"/>
      <w:pPr>
        <w:ind w:left="1800" w:hanging="0"/>
      </w:pPr>
      <w:rPr>
        <w:rPr>
          <w:rFonts w:ascii="Arial" w:hAnsi="Arial"/>
        </w:rPr>
      </w:rPr>
    </w:lvl>
    <w:lvl w:ilvl="3">
      <w:numFmt w:val="bullet"/>
      <w:suff w:val="tab"/>
      <w:lvlText w:val="•"/>
      <w:lvlJc w:val="left"/>
      <w:pPr>
        <w:ind w:left="2520" w:hanging="0"/>
      </w:pPr>
      <w:rPr>
        <w:rPr>
          <w:rFonts w:ascii="Arial" w:hAnsi="Arial"/>
        </w:rPr>
      </w:rPr>
    </w:lvl>
    <w:lvl w:ilvl="4">
      <w:numFmt w:val="bullet"/>
      <w:suff w:val="tab"/>
      <w:lvlText w:val="•"/>
      <w:lvlJc w:val="left"/>
      <w:pPr>
        <w:ind w:left="3240" w:hanging="0"/>
      </w:pPr>
      <w:rPr>
        <w:rPr>
          <w:rFonts w:ascii="Arial" w:hAnsi="Arial"/>
        </w:rPr>
      </w:rPr>
    </w:lvl>
    <w:lvl w:ilvl="5">
      <w:numFmt w:val="bullet"/>
      <w:suff w:val="tab"/>
      <w:lvlText w:val="•"/>
      <w:lvlJc w:val="left"/>
      <w:pPr>
        <w:ind w:left="3960" w:hanging="0"/>
      </w:pPr>
      <w:rPr>
        <w:rPr>
          <w:rFonts w:ascii="Arial" w:hAnsi="Arial"/>
        </w:rPr>
      </w:rPr>
    </w:lvl>
    <w:lvl w:ilvl="6">
      <w:numFmt w:val="bullet"/>
      <w:suff w:val="tab"/>
      <w:lvlText w:val="•"/>
      <w:lvlJc w:val="left"/>
      <w:pPr>
        <w:ind w:left="4680" w:hanging="0"/>
      </w:pPr>
      <w:rPr>
        <w:rPr>
          <w:rFonts w:ascii="Arial" w:hAnsi="Arial"/>
        </w:rPr>
      </w:rPr>
    </w:lvl>
    <w:lvl w:ilvl="7">
      <w:numFmt w:val="bullet"/>
      <w:suff w:val="tab"/>
      <w:lvlText w:val="•"/>
      <w:lvlJc w:val="left"/>
      <w:pPr>
        <w:ind w:left="5400" w:hanging="0"/>
      </w:pPr>
      <w:rPr>
        <w:rPr>
          <w:rFonts w:ascii="Arial" w:hAnsi="Arial"/>
        </w:rPr>
      </w:rPr>
    </w:lvl>
    <w:lvl w:ilvl="8">
      <w:numFmt w:val="bullet"/>
      <w:suff w:val="tab"/>
      <w:lvlText w:val="•"/>
      <w:lvlJc w:val="left"/>
      <w:pPr>
        <w:ind w:left="6120" w:hanging="0"/>
      </w:pPr>
      <w:rPr>
        <w:rPr>
          <w:rFonts w:ascii="Arial" w:hAnsi="Arial"/>
        </w:rPr>
      </w:rPr>
    </w:lvl>
  </w:abstractNum>
  <w:abstractNum w:abstractNumId="5">
    <w:multiLevelType w:val="hybridMultilevel"/>
    <w:name w:val="Нумерованный список 3"/>
    <w:lvl w:ilvl="0">
      <w:numFmt w:val="bullet"/>
      <w:suff w:val="tab"/>
      <w:lvlText w:val="•"/>
      <w:lvlJc w:val="left"/>
      <w:pPr>
        <w:ind w:left="360" w:hanging="0"/>
      </w:pPr>
      <w:rPr>
        <w:rPr>
          <w:rFonts w:ascii="Arial" w:hAnsi="Arial"/>
        </w:rPr>
      </w:rPr>
    </w:lvl>
    <w:lvl w:ilvl="1">
      <w:numFmt w:val="bullet"/>
      <w:suff w:val="tab"/>
      <w:lvlText w:val="•"/>
      <w:lvlJc w:val="left"/>
      <w:pPr>
        <w:ind w:left="1080" w:hanging="0"/>
      </w:pPr>
      <w:rPr>
        <w:rPr>
          <w:rFonts w:ascii="Arial" w:hAnsi="Arial"/>
        </w:rPr>
      </w:rPr>
    </w:lvl>
    <w:lvl w:ilvl="2">
      <w:numFmt w:val="bullet"/>
      <w:suff w:val="tab"/>
      <w:lvlText w:val="•"/>
      <w:lvlJc w:val="left"/>
      <w:pPr>
        <w:ind w:left="1800" w:hanging="0"/>
      </w:pPr>
      <w:rPr>
        <w:rPr>
          <w:rFonts w:ascii="Arial" w:hAnsi="Arial"/>
        </w:rPr>
      </w:rPr>
    </w:lvl>
    <w:lvl w:ilvl="3">
      <w:numFmt w:val="bullet"/>
      <w:suff w:val="tab"/>
      <w:lvlText w:val="•"/>
      <w:lvlJc w:val="left"/>
      <w:pPr>
        <w:ind w:left="2520" w:hanging="0"/>
      </w:pPr>
      <w:rPr>
        <w:rPr>
          <w:rFonts w:ascii="Arial" w:hAnsi="Arial"/>
        </w:rPr>
      </w:rPr>
    </w:lvl>
    <w:lvl w:ilvl="4">
      <w:numFmt w:val="bullet"/>
      <w:suff w:val="tab"/>
      <w:lvlText w:val="•"/>
      <w:lvlJc w:val="left"/>
      <w:pPr>
        <w:ind w:left="3240" w:hanging="0"/>
      </w:pPr>
      <w:rPr>
        <w:rPr>
          <w:rFonts w:ascii="Arial" w:hAnsi="Arial"/>
        </w:rPr>
      </w:rPr>
    </w:lvl>
    <w:lvl w:ilvl="5">
      <w:numFmt w:val="bullet"/>
      <w:suff w:val="tab"/>
      <w:lvlText w:val="•"/>
      <w:lvlJc w:val="left"/>
      <w:pPr>
        <w:ind w:left="3960" w:hanging="0"/>
      </w:pPr>
      <w:rPr>
        <w:rPr>
          <w:rFonts w:ascii="Arial" w:hAnsi="Arial"/>
        </w:rPr>
      </w:rPr>
    </w:lvl>
    <w:lvl w:ilvl="6">
      <w:numFmt w:val="bullet"/>
      <w:suff w:val="tab"/>
      <w:lvlText w:val="•"/>
      <w:lvlJc w:val="left"/>
      <w:pPr>
        <w:ind w:left="4680" w:hanging="0"/>
      </w:pPr>
      <w:rPr>
        <w:rPr>
          <w:rFonts w:ascii="Arial" w:hAnsi="Arial"/>
        </w:rPr>
      </w:rPr>
    </w:lvl>
    <w:lvl w:ilvl="7">
      <w:numFmt w:val="bullet"/>
      <w:suff w:val="tab"/>
      <w:lvlText w:val="•"/>
      <w:lvlJc w:val="left"/>
      <w:pPr>
        <w:ind w:left="5400" w:hanging="0"/>
      </w:pPr>
      <w:rPr>
        <w:rPr>
          <w:rFonts w:ascii="Arial" w:hAnsi="Arial"/>
        </w:rPr>
      </w:rPr>
    </w:lvl>
    <w:lvl w:ilvl="8">
      <w:numFmt w:val="bullet"/>
      <w:suff w:val="tab"/>
      <w:lvlText w:val="•"/>
      <w:lvlJc w:val="left"/>
      <w:pPr>
        <w:ind w:left="6120" w:hanging="0"/>
      </w:pPr>
      <w:rPr>
        <w:rPr>
          <w:rFonts w:ascii="Arial" w:hAnsi="Arial"/>
        </w:rPr>
      </w:rPr>
    </w:lvl>
  </w:abstractNum>
  <w:abstractNum w:abstractNumId="6">
    <w:multiLevelType w:val="hybridMultilevel"/>
    <w:name w:val="Нумерованный список 4"/>
    <w:lvl w:ilvl="0">
      <w:numFmt w:val="bullet"/>
      <w:suff w:val="tab"/>
      <w:lvlText w:val="•"/>
      <w:lvlJc w:val="left"/>
      <w:pPr>
        <w:ind w:left="360" w:hanging="0"/>
      </w:pPr>
      <w:rPr>
        <w:rPr>
          <w:rFonts w:ascii="Arial" w:hAnsi="Arial"/>
        </w:rPr>
      </w:rPr>
    </w:lvl>
    <w:lvl w:ilvl="1">
      <w:numFmt w:val="bullet"/>
      <w:suff w:val="tab"/>
      <w:lvlText w:val="•"/>
      <w:lvlJc w:val="left"/>
      <w:pPr>
        <w:ind w:left="1080" w:hanging="0"/>
      </w:pPr>
      <w:rPr>
        <w:rPr>
          <w:rFonts w:ascii="Arial" w:hAnsi="Arial"/>
        </w:rPr>
      </w:rPr>
    </w:lvl>
    <w:lvl w:ilvl="2">
      <w:numFmt w:val="bullet"/>
      <w:suff w:val="tab"/>
      <w:lvlText w:val="•"/>
      <w:lvlJc w:val="left"/>
      <w:pPr>
        <w:ind w:left="1800" w:hanging="0"/>
      </w:pPr>
      <w:rPr>
        <w:rPr>
          <w:rFonts w:ascii="Arial" w:hAnsi="Arial"/>
        </w:rPr>
      </w:rPr>
    </w:lvl>
    <w:lvl w:ilvl="3">
      <w:numFmt w:val="bullet"/>
      <w:suff w:val="tab"/>
      <w:lvlText w:val="•"/>
      <w:lvlJc w:val="left"/>
      <w:pPr>
        <w:ind w:left="2520" w:hanging="0"/>
      </w:pPr>
      <w:rPr>
        <w:rPr>
          <w:rFonts w:ascii="Arial" w:hAnsi="Arial"/>
        </w:rPr>
      </w:rPr>
    </w:lvl>
    <w:lvl w:ilvl="4">
      <w:numFmt w:val="bullet"/>
      <w:suff w:val="tab"/>
      <w:lvlText w:val="•"/>
      <w:lvlJc w:val="left"/>
      <w:pPr>
        <w:ind w:left="3240" w:hanging="0"/>
      </w:pPr>
      <w:rPr>
        <w:rPr>
          <w:rFonts w:ascii="Arial" w:hAnsi="Arial"/>
        </w:rPr>
      </w:rPr>
    </w:lvl>
    <w:lvl w:ilvl="5">
      <w:numFmt w:val="bullet"/>
      <w:suff w:val="tab"/>
      <w:lvlText w:val="•"/>
      <w:lvlJc w:val="left"/>
      <w:pPr>
        <w:ind w:left="3960" w:hanging="0"/>
      </w:pPr>
      <w:rPr>
        <w:rPr>
          <w:rFonts w:ascii="Arial" w:hAnsi="Arial"/>
        </w:rPr>
      </w:rPr>
    </w:lvl>
    <w:lvl w:ilvl="6">
      <w:numFmt w:val="bullet"/>
      <w:suff w:val="tab"/>
      <w:lvlText w:val="•"/>
      <w:lvlJc w:val="left"/>
      <w:pPr>
        <w:ind w:left="4680" w:hanging="0"/>
      </w:pPr>
      <w:rPr>
        <w:rPr>
          <w:rFonts w:ascii="Arial" w:hAnsi="Arial"/>
        </w:rPr>
      </w:rPr>
    </w:lvl>
    <w:lvl w:ilvl="7">
      <w:numFmt w:val="bullet"/>
      <w:suff w:val="tab"/>
      <w:lvlText w:val="•"/>
      <w:lvlJc w:val="left"/>
      <w:pPr>
        <w:ind w:left="5400" w:hanging="0"/>
      </w:pPr>
      <w:rPr>
        <w:rPr>
          <w:rFonts w:ascii="Arial" w:hAnsi="Arial"/>
        </w:rPr>
      </w:rPr>
    </w:lvl>
    <w:lvl w:ilvl="8">
      <w:numFmt w:val="bullet"/>
      <w:suff w:val="tab"/>
      <w:lvlText w:val="•"/>
      <w:lvlJc w:val="left"/>
      <w:pPr>
        <w:ind w:left="6120" w:hanging="0"/>
      </w:pPr>
      <w:rPr>
        <w:rPr>
          <w:rFonts w:ascii="Arial" w:hAnsi="Arial"/>
        </w:rPr>
      </w:rPr>
    </w:lvl>
  </w:abstractNum>
  <w:abstractNum w:abstractNumId="7">
    <w:multiLevelType w:val="singleLevel"/>
    <w:name w:val="Bullet 5"/>
    <w:lvl w:ilvl="0">
      <w:numFmt w:val="bullet"/>
      <w:suff w:val="tab"/>
      <w:lvlText w:val="•"/>
      <w:lvlJc w:val="left"/>
      <w:pPr>
        <w:ind w:left="0" w:hanging="0"/>
      </w:pPr>
      <w:rPr>
        <w:rPr>
          <w:rFonts w:ascii="Arial" w:hAnsi="Arial"/>
        </w:rPr>
      </w:rPr>
    </w:lvl>
  </w:abstractNum>
  <w:abstractNum w:abstractNumId="8">
    <w:multiLevelType w:val="singleLevel"/>
    <w:name w:val="Bullet 6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9">
    <w:multiLevelType w:val="singleLevel"/>
    <w:name w:val="Bullet 7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0">
    <w:multiLevelType w:val="singleLevel"/>
    <w:name w:val="Bullet 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1">
    <w:multiLevelType w:val="singleLevel"/>
    <w:name w:val="Bullet 10"/>
    <w:lvl w:ilvl="0">
      <w:numFmt w:val="bullet"/>
      <w:suff w:val="tab"/>
      <w:lvlText w:val="•"/>
      <w:lvlJc w:val="left"/>
      <w:pPr>
        <w:ind w:left="0" w:hanging="0"/>
      </w:pPr>
      <w:rPr>
        <w:rPr>
          <w:rFonts w:ascii="Arial" w:hAnsi="Arial"/>
        </w:rPr>
      </w:rPr>
    </w:lvl>
  </w:abstractNum>
  <w:abstractNum w:abstractNumId="12">
    <w:multiLevelType w:val="singleLevel"/>
    <w:name w:val="Bullet 1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3">
    <w:multiLevelType w:val="singleLevel"/>
    <w:name w:val="Bullet 1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4">
    <w:multiLevelType w:val="singleLevel"/>
    <w:name w:val="Bullet 13"/>
    <w:lvl w:ilvl="0">
      <w:start w:val="1"/>
      <w:numFmt w:val="ordinal"/>
      <w:suff w:val="tab"/>
      <w:lvlText w:val="%1"/>
      <w:lvlJc w:val="left"/>
      <w:pPr>
        <w:ind w:left="0" w:hanging="0"/>
      </w:pPr>
      <w:rPr/>
    </w:lvl>
  </w:abstractNum>
  <w:abstractNum w:abstractNumId="15">
    <w:multiLevelType w:val="singleLevel"/>
    <w:name w:val="Bullet 14"/>
    <w:lvl w:ilvl="0">
      <w:start w:val="1"/>
      <w:numFmt w:val="ordinal"/>
      <w:suff w:val="tab"/>
      <w:lvlText w:val="%1"/>
      <w:lvlJc w:val="left"/>
      <w:pPr>
        <w:ind w:left="0" w:hanging="0"/>
      </w:pPr>
      <w:rPr/>
    </w:lvl>
  </w:abstractNum>
  <w:abstractNum w:abstractNumId="16">
    <w:multiLevelType w:val="singleLevel"/>
    <w:name w:val="Bullet 15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7">
    <w:multiLevelType w:val="singleLevel"/>
    <w:name w:val="Bullet 1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8">
    <w:multiLevelType w:val="singleLevel"/>
    <w:name w:val="Bullet 18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9">
    <w:multiLevelType w:val="singleLevel"/>
    <w:name w:val="Bullet 19"/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Pr>
          <w:rFonts w:ascii="Arial" w:hAnsi="Arial"/>
        </w:rPr>
      </w:rPr>
    </w:lvl>
  </w:abstractNum>
  <w:abstractNum w:abstractNumId="20">
    <w:multiLevelType w:val="singleLevel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1">
    <w:multiLevelType w:val="singleLevel"/>
    <w:name w:val="Bullet 21"/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2">
    <w:multiLevelType w:val="singleLevel"/>
    <w:name w:val="Bullet 22"/>
    <w:lvl w:ilvl="0">
      <w:start w:val="1"/>
      <w:numFmt w:val="ordin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9193457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0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9004002" w:val="76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left="720"/>
      <w:spacing w:before="20" w:after="200" w:line="276" w:lineRule="auto"/>
    </w:pPr>
    <w:rPr>
      <w:rFonts w:eastAsia="Times New Roman"/>
      <w:color w:val="000000"/>
    </w:rPr>
  </w:style>
  <w:style w:type="paragraph" w:styleId="">
    <w:name w:val="Title"/>
    <w:qFormat/>
    <w:pPr>
      <w:spacing w:after="0" w:line="240" w:lineRule="auto"/>
      <w:contextualSpacing/>
    </w:pPr>
    <w:rPr>
      <w:rFonts w:ascii="Calibri Light" w:hAnsi="Calibri Light" w:eastAsia="Calibri Light"/>
      <w:spacing w:val="-9"/>
      <w:kern w:val="1"/>
      <w:sz w:val="56"/>
      <w:szCs w:val="56"/>
    </w:rPr>
  </w:style>
  <w:style w:type="paragraph" w:styleId="tm5" w:customStyle="1">
    <w:name w:val="tm5"/>
    <w:qFormat/>
    <w:pPr>
      <w:spacing w:before="100" w:after="100" w:beforeAutospacing="1" w:afterAutospacing="1" w:line="240" w:lineRule="auto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z w:val="24"/>
      <w:szCs w:val="24"/>
    </w:rPr>
  </w:style>
  <w:style w:type="paragraph" w:styleId="">
    <w:name w:val="No Spacing"/>
    <w:qFormat/>
    <w:pPr>
      <w:spacing w:after="0" w:line="240" w:lineRule="auto"/>
    </w:pPr>
  </w:style>
  <w:style w:type="paragraph" w:styleId="1">
    <w:name w:val="heading 1"/>
    <w:qFormat/>
    <w:pPr>
      <w:spacing w:before="240" w:after="60" w:line="240" w:lineRule="auto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4">
    <w:name w:val="heading 4"/>
    <w:qFormat/>
    <w:basedOn w:val="3"/>
    <w:pPr>
      <w:outlineLvl w:val="3"/>
    </w:pPr>
    <w:rPr>
      <w:sz w:val="26"/>
      <w:szCs w:val="26"/>
    </w:rPr>
  </w:style>
  <w:style w:type="paragraph" w:styleId="5">
    <w:name w:val="heading 5"/>
    <w:qFormat/>
    <w:basedOn w:val="4"/>
    <w:pPr>
      <w:outlineLvl w:val="4"/>
    </w:pPr>
    <w:rPr>
      <w:sz w:val="24"/>
      <w:szCs w:val="24"/>
    </w:rPr>
  </w:style>
  <w:style w:type="character" w:styleId="" w:default="1">
    <w:name w:val="Default Paragraph Font"/>
  </w:style>
  <w:style w:type="character" w:styleId="tm91" w:customStyle="1">
    <w:name w:val="tm91"/>
    <w:basedOn w:val=""/>
    <w:rPr>
      <w:rFonts w:ascii="Times New Roman" w:hAnsi="Times New Roman" w:cs="Times New Roman"/>
      <w:smallCaps/>
      <w:color w:val="c0504d"/>
      <w:sz w:val="52"/>
      <w:szCs w:val="52"/>
    </w:rPr>
  </w:style>
  <w:style w:type="character" w:styleId="tm111" w:customStyle="1">
    <w:name w:val="tm111"/>
    <w:basedOn w:val=""/>
    <w:rPr>
      <w:smallCaps/>
      <w:color w:val="c0504d"/>
      <w:sz w:val="40"/>
      <w:szCs w:val="40"/>
    </w:rPr>
  </w:style>
  <w:style w:type="character" w:styleId="tm121" w:customStyle="1">
    <w:name w:val="tm121"/>
    <w:basedOn w:val=""/>
    <w:rPr>
      <w:b/>
      <w:bCs w:val="0"/>
      <w:sz w:val="24"/>
      <w:szCs w:val="24"/>
    </w:rPr>
  </w:style>
  <w:style w:type="character" w:styleId="tm141" w:customStyle="1">
    <w:name w:val="tm141"/>
    <w:basedOn w:val=""/>
    <w:rPr>
      <w:b/>
      <w:bCs w:val="0"/>
      <w:smallCaps/>
      <w:color w:val="c0504d"/>
      <w:sz w:val="52"/>
      <w:szCs w:val="52"/>
      <w:u w:color="auto" w:val="single"/>
    </w:rPr>
  </w:style>
  <w:style w:type="character" w:styleId="tm161" w:customStyle="1">
    <w:name w:val="tm161"/>
    <w:basedOn w:val=""/>
    <w:rPr>
      <w:smallCaps/>
      <w:color w:val="c0504d"/>
      <w:sz w:val="32"/>
      <w:szCs w:val="32"/>
    </w:rPr>
  </w:style>
  <w:style w:type="character" w:styleId="tm181" w:customStyle="1">
    <w:name w:val="tm181"/>
    <w:basedOn w:val=""/>
    <w:rPr>
      <w:rFonts w:ascii="Times New Roman" w:hAnsi="Times New Roman" w:cs="Times New Roman"/>
      <w:color w:val="c0504d"/>
      <w:sz w:val="32"/>
      <w:szCs w:val="32"/>
    </w:rPr>
  </w:style>
  <w:style w:type="character" w:styleId="tm191" w:customStyle="1">
    <w:name w:val="tm191"/>
    <w:basedOn w:val=""/>
    <w:rPr>
      <w:color w:val="c0504d"/>
      <w:sz w:val="32"/>
      <w:szCs w:val="32"/>
    </w:rPr>
  </w:style>
  <w:style w:type="character" w:styleId="" w:customStyle="1">
    <w:name w:val="Заголовок Знак"/>
    <w:basedOn w:val=""/>
    <w:rPr>
      <w:rFonts w:ascii="Calibri Light" w:hAnsi="Calibri Light" w:eastAsia="Calibri Light"/>
      <w:spacing w:val="0"/>
      <w:kern w:val="1"/>
      <w:sz w:val="56"/>
      <w:szCs w:val="56"/>
    </w:rPr>
  </w:style>
  <w:style w:type="character" w:styleId="tm71" w:customStyle="1">
    <w:name w:val="tm71"/>
    <w:basedOn w:val=""/>
    <w:rPr>
      <w:rFonts w:ascii="Helvetica" w:hAnsi="Helvetica"/>
      <w:b/>
      <w:bCs w:val="0"/>
      <w:color w:val="33333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left="720"/>
      <w:spacing w:before="20" w:after="200" w:line="276" w:lineRule="auto"/>
    </w:pPr>
    <w:rPr>
      <w:rFonts w:eastAsia="Times New Roman"/>
      <w:color w:val="000000"/>
    </w:rPr>
  </w:style>
  <w:style w:type="paragraph" w:styleId="">
    <w:name w:val="Title"/>
    <w:qFormat/>
    <w:pPr>
      <w:spacing w:after="0" w:line="240" w:lineRule="auto"/>
      <w:contextualSpacing/>
    </w:pPr>
    <w:rPr>
      <w:rFonts w:ascii="Calibri Light" w:hAnsi="Calibri Light" w:eastAsia="Calibri Light"/>
      <w:spacing w:val="-9"/>
      <w:kern w:val="1"/>
      <w:sz w:val="56"/>
      <w:szCs w:val="56"/>
    </w:rPr>
  </w:style>
  <w:style w:type="paragraph" w:styleId="tm5" w:customStyle="1">
    <w:name w:val="tm5"/>
    <w:qFormat/>
    <w:pPr>
      <w:spacing w:before="100" w:after="100" w:beforeAutospacing="1" w:afterAutospacing="1" w:line="240" w:lineRule="auto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z w:val="24"/>
      <w:szCs w:val="24"/>
    </w:rPr>
  </w:style>
  <w:style w:type="paragraph" w:styleId="">
    <w:name w:val="No Spacing"/>
    <w:qFormat/>
    <w:pPr>
      <w:spacing w:after="0" w:line="240" w:lineRule="auto"/>
    </w:pPr>
  </w:style>
  <w:style w:type="paragraph" w:styleId="1">
    <w:name w:val="heading 1"/>
    <w:qFormat/>
    <w:pPr>
      <w:spacing w:before="240" w:after="60" w:line="240" w:lineRule="auto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4">
    <w:name w:val="heading 4"/>
    <w:qFormat/>
    <w:basedOn w:val="3"/>
    <w:pPr>
      <w:outlineLvl w:val="3"/>
    </w:pPr>
    <w:rPr>
      <w:sz w:val="26"/>
      <w:szCs w:val="26"/>
    </w:rPr>
  </w:style>
  <w:style w:type="paragraph" w:styleId="5">
    <w:name w:val="heading 5"/>
    <w:qFormat/>
    <w:basedOn w:val="4"/>
    <w:pPr>
      <w:outlineLvl w:val="4"/>
    </w:pPr>
    <w:rPr>
      <w:sz w:val="24"/>
      <w:szCs w:val="24"/>
    </w:rPr>
  </w:style>
  <w:style w:type="character" w:styleId="" w:default="1">
    <w:name w:val="Default Paragraph Font"/>
  </w:style>
  <w:style w:type="character" w:styleId="tm91" w:customStyle="1">
    <w:name w:val="tm91"/>
    <w:basedOn w:val=""/>
    <w:rPr>
      <w:rFonts w:ascii="Times New Roman" w:hAnsi="Times New Roman" w:cs="Times New Roman"/>
      <w:smallCaps/>
      <w:color w:val="c0504d"/>
      <w:sz w:val="52"/>
      <w:szCs w:val="52"/>
    </w:rPr>
  </w:style>
  <w:style w:type="character" w:styleId="tm111" w:customStyle="1">
    <w:name w:val="tm111"/>
    <w:basedOn w:val=""/>
    <w:rPr>
      <w:smallCaps/>
      <w:color w:val="c0504d"/>
      <w:sz w:val="40"/>
      <w:szCs w:val="40"/>
    </w:rPr>
  </w:style>
  <w:style w:type="character" w:styleId="tm121" w:customStyle="1">
    <w:name w:val="tm121"/>
    <w:basedOn w:val=""/>
    <w:rPr>
      <w:b/>
      <w:bCs w:val="0"/>
      <w:sz w:val="24"/>
      <w:szCs w:val="24"/>
    </w:rPr>
  </w:style>
  <w:style w:type="character" w:styleId="tm141" w:customStyle="1">
    <w:name w:val="tm141"/>
    <w:basedOn w:val=""/>
    <w:rPr>
      <w:b/>
      <w:bCs w:val="0"/>
      <w:smallCaps/>
      <w:color w:val="c0504d"/>
      <w:sz w:val="52"/>
      <w:szCs w:val="52"/>
      <w:u w:color="auto" w:val="single"/>
    </w:rPr>
  </w:style>
  <w:style w:type="character" w:styleId="tm161" w:customStyle="1">
    <w:name w:val="tm161"/>
    <w:basedOn w:val=""/>
    <w:rPr>
      <w:smallCaps/>
      <w:color w:val="c0504d"/>
      <w:sz w:val="32"/>
      <w:szCs w:val="32"/>
    </w:rPr>
  </w:style>
  <w:style w:type="character" w:styleId="tm181" w:customStyle="1">
    <w:name w:val="tm181"/>
    <w:basedOn w:val=""/>
    <w:rPr>
      <w:rFonts w:ascii="Times New Roman" w:hAnsi="Times New Roman" w:cs="Times New Roman"/>
      <w:color w:val="c0504d"/>
      <w:sz w:val="32"/>
      <w:szCs w:val="32"/>
    </w:rPr>
  </w:style>
  <w:style w:type="character" w:styleId="tm191" w:customStyle="1">
    <w:name w:val="tm191"/>
    <w:basedOn w:val=""/>
    <w:rPr>
      <w:color w:val="c0504d"/>
      <w:sz w:val="32"/>
      <w:szCs w:val="32"/>
    </w:rPr>
  </w:style>
  <w:style w:type="character" w:styleId="" w:customStyle="1">
    <w:name w:val="Заголовок Знак"/>
    <w:basedOn w:val=""/>
    <w:rPr>
      <w:rFonts w:ascii="Calibri Light" w:hAnsi="Calibri Light" w:eastAsia="Calibri Light"/>
      <w:spacing w:val="0"/>
      <w:kern w:val="1"/>
      <w:sz w:val="56"/>
      <w:szCs w:val="56"/>
    </w:rPr>
  </w:style>
  <w:style w:type="character" w:styleId="tm71" w:customStyle="1">
    <w:name w:val="tm71"/>
    <w:basedOn w:val=""/>
    <w:rPr>
      <w:rFonts w:ascii="Helvetica" w:hAnsi="Helvetica"/>
      <w:b/>
      <w:bCs w:val="0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/>
  <cp:revision>4</cp:revision>
  <dcterms:created xsi:type="dcterms:W3CDTF">2019-01-31T16:01:00Z</dcterms:created>
  <dcterms:modified xsi:type="dcterms:W3CDTF">2019-02-01T09:53:22Z</dcterms:modified>
</cp:coreProperties>
</file>